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abs>
          <w:tab w:val="left" w:pos="720"/>
          <w:tab w:val="left" w:pos="1620"/>
        </w:tabs>
        <w:wordWrap/>
        <w:adjustRightInd/>
        <w:spacing w:before="0" w:after="0" w:line="580" w:lineRule="exact"/>
        <w:ind w:left="0" w:leftChars="0" w:right="0"/>
        <w:jc w:val="center"/>
        <w:textAlignment w:val="auto"/>
        <w:outlineLvl w:val="9"/>
        <w:rPr>
          <w:rFonts w:hint="default" w:ascii="Nimbus Roman" w:hAnsi="Nimbus Roman" w:eastAsia="方正小标宋简体" w:cs="Nimbus Roman"/>
          <w:color w:val="auto"/>
          <w:sz w:val="36"/>
          <w:szCs w:val="36"/>
        </w:rPr>
      </w:pPr>
      <w:bookmarkStart w:id="0" w:name="_GoBack"/>
      <w:r>
        <w:rPr>
          <w:rFonts w:hint="default" w:ascii="Nimbus Roman" w:hAnsi="Nimbus Roman" w:eastAsia="方正小标宋简体" w:cs="Nimbus Roman"/>
          <w:color w:val="auto"/>
          <w:sz w:val="36"/>
          <w:szCs w:val="36"/>
        </w:rPr>
        <w:t>上海海事局202</w:t>
      </w:r>
      <w:r>
        <w:rPr>
          <w:rFonts w:hint="default" w:ascii="Nimbus Roman" w:hAnsi="Nimbus Roman" w:eastAsia="方正小标宋简体" w:cs="Nimbus Roman"/>
          <w:color w:val="auto"/>
          <w:sz w:val="36"/>
          <w:szCs w:val="36"/>
          <w:lang w:val="en-US" w:eastAsia="zh-CN"/>
        </w:rPr>
        <w:t>3</w:t>
      </w:r>
      <w:r>
        <w:rPr>
          <w:rFonts w:hint="default" w:ascii="Nimbus Roman" w:hAnsi="Nimbus Roman" w:eastAsia="方正小标宋简体" w:cs="Nimbus Roman"/>
          <w:color w:val="auto"/>
          <w:sz w:val="36"/>
          <w:szCs w:val="36"/>
        </w:rPr>
        <w:t>年度考试录用公务员面试公告</w:t>
      </w:r>
    </w:p>
    <w:p>
      <w:pPr>
        <w:widowControl w:val="0"/>
        <w:shd w:val="solid" w:color="FFFFFF" w:fill="auto"/>
        <w:wordWrap/>
        <w:autoSpaceDN w:val="0"/>
        <w:adjustRightInd/>
        <w:spacing w:before="0" w:after="0" w:line="580" w:lineRule="exact"/>
        <w:ind w:left="0" w:leftChars="0" w:right="0"/>
        <w:jc w:val="center"/>
        <w:textAlignment w:val="auto"/>
        <w:outlineLvl w:val="9"/>
        <w:rPr>
          <w:rFonts w:hint="default" w:ascii="Nimbus Roman" w:hAnsi="Nimbus Roman" w:eastAsia="仿宋_GB2312" w:cs="Nimbus Roman"/>
          <w:bCs/>
          <w:sz w:val="32"/>
          <w:szCs w:val="32"/>
          <w:shd w:val="clear" w:color="auto" w:fill="FFFFFF"/>
        </w:rPr>
      </w:pPr>
      <w:r>
        <w:rPr>
          <w:rFonts w:hint="default" w:ascii="Nimbus Roman" w:hAnsi="Nimbus Roman" w:eastAsia="仿宋_GB2312" w:cs="Nimbus Roman"/>
          <w:bCs/>
          <w:sz w:val="32"/>
          <w:szCs w:val="32"/>
          <w:shd w:val="clear" w:color="auto" w:fill="FFFFFF"/>
        </w:rPr>
        <w:t xml:space="preserve"> </w:t>
      </w:r>
    </w:p>
    <w:p>
      <w:pPr>
        <w:widowControl w:val="0"/>
        <w:shd w:val="solid" w:color="FFFFFF" w:fill="auto"/>
        <w:wordWrap/>
        <w:autoSpaceDN w:val="0"/>
        <w:adjustRightInd/>
        <w:spacing w:before="0" w:after="0" w:line="580" w:lineRule="exact"/>
        <w:ind w:left="0" w:leftChars="0" w:right="0" w:firstLine="640" w:firstLineChars="200"/>
        <w:textAlignment w:val="auto"/>
        <w:outlineLvl w:val="9"/>
        <w:rPr>
          <w:rFonts w:hint="default" w:ascii="Nimbus Roman" w:hAnsi="Nimbus Roman" w:eastAsia="仿宋_GB2312" w:cs="Nimbus Roman"/>
          <w:sz w:val="32"/>
          <w:szCs w:val="32"/>
        </w:rPr>
      </w:pPr>
      <w:r>
        <w:rPr>
          <w:rFonts w:hint="default" w:ascii="Nimbus Roman" w:hAnsi="Nimbus Roman" w:eastAsia="仿宋_GB2312" w:cs="Nimbus Roman"/>
          <w:sz w:val="32"/>
          <w:szCs w:val="32"/>
        </w:rPr>
        <w:t>根据公务员法和公务员录用有关规定，现就上海海事局202</w:t>
      </w:r>
      <w:r>
        <w:rPr>
          <w:rFonts w:hint="default" w:ascii="Nimbus Roman" w:hAnsi="Nimbus Roman" w:eastAsia="仿宋_GB2312" w:cs="Nimbus Roman"/>
          <w:sz w:val="32"/>
          <w:szCs w:val="32"/>
          <w:lang w:val="en-US" w:eastAsia="zh-CN"/>
        </w:rPr>
        <w:t>3</w:t>
      </w:r>
      <w:r>
        <w:rPr>
          <w:rFonts w:hint="default" w:ascii="Nimbus Roman" w:hAnsi="Nimbus Roman" w:eastAsia="仿宋_GB2312" w:cs="Nimbus Roman"/>
          <w:sz w:val="32"/>
          <w:szCs w:val="32"/>
        </w:rPr>
        <w:t>年度考试录用公务员面试有关事宜通知如下：</w:t>
      </w:r>
    </w:p>
    <w:p>
      <w:pPr>
        <w:widowControl w:val="0"/>
        <w:wordWrap/>
        <w:adjustRightInd/>
        <w:spacing w:before="0" w:after="0" w:line="580" w:lineRule="exact"/>
        <w:ind w:left="0" w:leftChars="0" w:right="0" w:firstLine="640" w:firstLineChars="200"/>
        <w:textAlignment w:val="auto"/>
        <w:outlineLvl w:val="9"/>
        <w:rPr>
          <w:rFonts w:hint="default" w:ascii="Nimbus Roman" w:hAnsi="Nimbus Roman" w:eastAsia="黑体" w:cs="Nimbus Roman"/>
          <w:bCs/>
          <w:sz w:val="32"/>
          <w:szCs w:val="32"/>
        </w:rPr>
      </w:pPr>
      <w:r>
        <w:rPr>
          <w:rFonts w:hint="default" w:ascii="Nimbus Roman" w:hAnsi="Nimbus Roman" w:eastAsia="黑体" w:cs="Nimbus Roman"/>
          <w:bCs/>
          <w:sz w:val="32"/>
          <w:szCs w:val="32"/>
        </w:rPr>
        <w:t>一、面试人员名单</w:t>
      </w:r>
    </w:p>
    <w:p>
      <w:pPr>
        <w:widowControl w:val="0"/>
        <w:wordWrap/>
        <w:adjustRightInd/>
        <w:spacing w:before="0" w:after="0" w:line="580" w:lineRule="exact"/>
        <w:ind w:left="0" w:leftChars="0" w:right="0" w:firstLine="640" w:firstLineChars="200"/>
        <w:jc w:val="left"/>
        <w:textAlignment w:val="auto"/>
        <w:outlineLvl w:val="9"/>
        <w:rPr>
          <w:rFonts w:hint="default" w:ascii="Nimbus Roman" w:hAnsi="Nimbus Roman" w:eastAsia="仿宋_GB2312" w:cs="Nimbus Roman"/>
          <w:sz w:val="32"/>
          <w:szCs w:val="32"/>
          <w:shd w:val="clear" w:color="auto" w:fill="FFFFFF"/>
        </w:rPr>
      </w:pPr>
      <w:r>
        <w:rPr>
          <w:rFonts w:hint="default" w:ascii="Nimbus Roman" w:hAnsi="Nimbus Roman" w:eastAsia="仿宋_GB2312" w:cs="Nimbus Roman"/>
          <w:sz w:val="32"/>
          <w:szCs w:val="32"/>
          <w:shd w:val="clear" w:color="auto" w:fill="FFFFFF"/>
        </w:rPr>
        <w:t>经过前期的调剂、面试确认和递补，确定面试职位及面试人员名单</w:t>
      </w:r>
      <w:r>
        <w:rPr>
          <w:rFonts w:hint="default" w:ascii="Nimbus Roman" w:hAnsi="Nimbus Roman" w:eastAsia="仿宋_GB2312" w:cs="Nimbus Roman"/>
          <w:sz w:val="32"/>
          <w:szCs w:val="32"/>
          <w:shd w:val="clear" w:color="auto" w:fill="FFFFFF"/>
          <w:lang w:eastAsia="zh-CN"/>
        </w:rPr>
        <w:t>，详</w:t>
      </w:r>
      <w:r>
        <w:rPr>
          <w:rFonts w:hint="default" w:ascii="Nimbus Roman" w:hAnsi="Nimbus Roman" w:eastAsia="仿宋_GB2312" w:cs="Nimbus Roman"/>
          <w:sz w:val="32"/>
          <w:szCs w:val="32"/>
          <w:shd w:val="clear" w:color="auto" w:fill="FFFFFF"/>
        </w:rPr>
        <w:t>见附件1。</w:t>
      </w:r>
    </w:p>
    <w:p>
      <w:pPr>
        <w:widowControl w:val="0"/>
        <w:wordWrap/>
        <w:adjustRightInd/>
        <w:spacing w:before="0" w:after="0" w:line="580" w:lineRule="exact"/>
        <w:ind w:left="0" w:leftChars="0" w:right="0" w:firstLine="640" w:firstLineChars="200"/>
        <w:textAlignment w:val="auto"/>
        <w:outlineLvl w:val="9"/>
        <w:rPr>
          <w:rFonts w:hint="default" w:ascii="Nimbus Roman" w:hAnsi="Nimbus Roman" w:eastAsia="黑体" w:cs="Nimbus Roman"/>
          <w:bCs/>
          <w:sz w:val="32"/>
          <w:szCs w:val="32"/>
        </w:rPr>
      </w:pPr>
      <w:r>
        <w:rPr>
          <w:rFonts w:hint="default" w:ascii="Nimbus Roman" w:hAnsi="Nimbus Roman" w:eastAsia="黑体" w:cs="Nimbus Roman"/>
          <w:bCs/>
          <w:sz w:val="32"/>
          <w:szCs w:val="32"/>
        </w:rPr>
        <w:t>二、</w:t>
      </w:r>
      <w:r>
        <w:rPr>
          <w:rFonts w:hint="default" w:ascii="Nimbus Roman" w:hAnsi="Nimbus Roman" w:eastAsia="黑体" w:cs="Nimbus Roman"/>
          <w:bCs/>
          <w:sz w:val="32"/>
          <w:szCs w:val="32"/>
          <w:lang w:eastAsia="zh-CN"/>
        </w:rPr>
        <w:t>资格复审和</w:t>
      </w:r>
      <w:r>
        <w:rPr>
          <w:rFonts w:hint="default" w:ascii="Nimbus Roman" w:hAnsi="Nimbus Roman" w:eastAsia="黑体" w:cs="Nimbus Roman"/>
          <w:sz w:val="32"/>
          <w:szCs w:val="32"/>
        </w:rPr>
        <w:t>面试</w:t>
      </w:r>
      <w:r>
        <w:rPr>
          <w:rFonts w:hint="default" w:ascii="Nimbus Roman" w:hAnsi="Nimbus Roman" w:eastAsia="黑体" w:cs="Nimbus Roman"/>
          <w:sz w:val="32"/>
          <w:szCs w:val="32"/>
          <w:lang w:eastAsia="zh-CN"/>
        </w:rPr>
        <w:t>安排</w:t>
      </w:r>
    </w:p>
    <w:p>
      <w:pPr>
        <w:widowControl w:val="0"/>
        <w:shd w:val="clear" w:color="auto" w:fill="FFFFFF"/>
        <w:wordWrap/>
        <w:adjustRightInd/>
        <w:snapToGrid w:val="0"/>
        <w:spacing w:before="0" w:after="0" w:line="580" w:lineRule="exact"/>
        <w:ind w:left="0" w:leftChars="0" w:right="0" w:firstLine="640" w:firstLineChars="200"/>
        <w:textAlignment w:val="auto"/>
        <w:outlineLvl w:val="9"/>
        <w:rPr>
          <w:rFonts w:hint="default" w:ascii="Nimbus Roman" w:hAnsi="Nimbus Roman" w:eastAsia="仿宋_GB2312" w:cs="Nimbus Roman"/>
          <w:kern w:val="0"/>
          <w:sz w:val="32"/>
          <w:szCs w:val="32"/>
          <w:lang w:eastAsia="zh-CN"/>
        </w:rPr>
      </w:pPr>
      <w:r>
        <w:rPr>
          <w:rFonts w:hint="default" w:ascii="Nimbus Roman" w:hAnsi="Nimbus Roman" w:eastAsia="仿宋_GB2312" w:cs="Nimbus Roman"/>
          <w:kern w:val="0"/>
          <w:sz w:val="32"/>
          <w:szCs w:val="32"/>
          <w:lang w:eastAsia="zh-CN"/>
        </w:rPr>
        <w:t>（一）资格复审</w:t>
      </w:r>
    </w:p>
    <w:p>
      <w:pPr>
        <w:widowControl w:val="0"/>
        <w:shd w:val="clear" w:color="auto" w:fill="FFFFFF"/>
        <w:wordWrap/>
        <w:adjustRightInd/>
        <w:snapToGrid w:val="0"/>
        <w:spacing w:before="0" w:after="0" w:line="580" w:lineRule="exact"/>
        <w:ind w:left="0" w:leftChars="0" w:right="0" w:firstLine="640" w:firstLineChars="200"/>
        <w:textAlignment w:val="auto"/>
        <w:outlineLvl w:val="9"/>
        <w:rPr>
          <w:rFonts w:hint="default" w:ascii="Nimbus Roman" w:hAnsi="Nimbus Roman" w:eastAsia="仿宋_GB2312" w:cs="Nimbus Roman"/>
          <w:kern w:val="0"/>
          <w:sz w:val="32"/>
          <w:szCs w:val="32"/>
        </w:rPr>
      </w:pPr>
      <w:r>
        <w:rPr>
          <w:rFonts w:hint="default" w:ascii="Nimbus Roman" w:hAnsi="Nimbus Roman" w:eastAsia="仿宋_GB2312" w:cs="Nimbus Roman"/>
          <w:kern w:val="0"/>
          <w:sz w:val="32"/>
          <w:szCs w:val="32"/>
        </w:rPr>
        <w:t>时间：考生面试时间的前一天下午，具体时间安排见附件1。</w:t>
      </w:r>
    </w:p>
    <w:p>
      <w:pPr>
        <w:widowControl w:val="0"/>
        <w:shd w:val="clear" w:color="auto" w:fill="FFFFFF"/>
        <w:wordWrap/>
        <w:adjustRightInd/>
        <w:snapToGrid w:val="0"/>
        <w:spacing w:before="0" w:after="0" w:line="580" w:lineRule="exact"/>
        <w:ind w:left="0" w:leftChars="0" w:right="0" w:firstLine="640" w:firstLineChars="200"/>
        <w:textAlignment w:val="auto"/>
        <w:outlineLvl w:val="9"/>
        <w:rPr>
          <w:rFonts w:hint="default" w:ascii="Nimbus Roman" w:hAnsi="Nimbus Roman" w:eastAsia="仿宋_GB2312" w:cs="Nimbus Roman"/>
          <w:kern w:val="0"/>
          <w:sz w:val="32"/>
          <w:szCs w:val="32"/>
        </w:rPr>
      </w:pPr>
      <w:r>
        <w:rPr>
          <w:rFonts w:hint="default" w:ascii="Nimbus Roman" w:hAnsi="Nimbus Roman" w:eastAsia="仿宋_GB2312" w:cs="Nimbus Roman"/>
          <w:kern w:val="0"/>
          <w:sz w:val="32"/>
          <w:szCs w:val="32"/>
        </w:rPr>
        <w:t>地点：</w:t>
      </w:r>
      <w:r>
        <w:rPr>
          <w:rFonts w:hint="default" w:ascii="Nimbus Roman" w:hAnsi="Nimbus Roman" w:eastAsia="仿宋_GB2312" w:cs="Nimbus Roman"/>
          <w:b/>
          <w:kern w:val="0"/>
          <w:sz w:val="32"/>
          <w:szCs w:val="32"/>
        </w:rPr>
        <w:t>上海市</w:t>
      </w:r>
      <w:r>
        <w:rPr>
          <w:rFonts w:hint="default" w:ascii="Nimbus Roman" w:hAnsi="Nimbus Roman" w:eastAsia="仿宋_GB2312" w:cs="Nimbus Roman"/>
          <w:b/>
          <w:kern w:val="0"/>
          <w:sz w:val="32"/>
          <w:szCs w:val="32"/>
          <w:lang w:eastAsia="zh-CN"/>
        </w:rPr>
        <w:t>虹口区四平路</w:t>
      </w:r>
      <w:r>
        <w:rPr>
          <w:rFonts w:hint="default" w:ascii="Nimbus Roman" w:hAnsi="Nimbus Roman" w:eastAsia="仿宋_GB2312" w:cs="Nimbus Roman"/>
          <w:b/>
          <w:kern w:val="0"/>
          <w:sz w:val="32"/>
          <w:szCs w:val="32"/>
          <w:lang w:val="en-US" w:eastAsia="zh-CN"/>
        </w:rPr>
        <w:t>190</w:t>
      </w:r>
      <w:r>
        <w:rPr>
          <w:rFonts w:hint="default" w:ascii="Nimbus Roman" w:hAnsi="Nimbus Roman" w:eastAsia="仿宋_GB2312" w:cs="Nimbus Roman"/>
          <w:b/>
          <w:kern w:val="0"/>
          <w:sz w:val="32"/>
          <w:szCs w:val="32"/>
        </w:rPr>
        <w:t>号</w:t>
      </w:r>
      <w:r>
        <w:rPr>
          <w:rFonts w:hint="default" w:ascii="Nimbus Roman" w:hAnsi="Nimbus Roman" w:eastAsia="仿宋_GB2312" w:cs="Nimbus Roman"/>
          <w:kern w:val="0"/>
          <w:sz w:val="32"/>
          <w:szCs w:val="32"/>
        </w:rPr>
        <w:t>。</w:t>
      </w:r>
    </w:p>
    <w:p>
      <w:pPr>
        <w:widowControl w:val="0"/>
        <w:wordWrap/>
        <w:adjustRightInd/>
        <w:spacing w:before="0" w:after="0" w:line="580" w:lineRule="exact"/>
        <w:ind w:left="0" w:leftChars="0" w:right="0" w:firstLine="640" w:firstLineChars="200"/>
        <w:textAlignment w:val="auto"/>
        <w:outlineLvl w:val="9"/>
        <w:rPr>
          <w:rFonts w:hint="default" w:ascii="Nimbus Roman" w:hAnsi="Nimbus Roman" w:eastAsia="仿宋_GB2312" w:cs="Nimbus Roman"/>
          <w:kern w:val="0"/>
          <w:sz w:val="32"/>
          <w:szCs w:val="32"/>
        </w:rPr>
      </w:pPr>
      <w:r>
        <w:rPr>
          <w:rFonts w:hint="default" w:ascii="Nimbus Roman" w:hAnsi="Nimbus Roman" w:eastAsia="仿宋_GB2312" w:cs="Nimbus Roman"/>
          <w:kern w:val="0"/>
          <w:sz w:val="32"/>
          <w:szCs w:val="32"/>
        </w:rPr>
        <w:t>每位考生的现场资格复审需提交的材料见附件2。考生应对所提供材料的真实性负责，材料不全或主要信息不实，影响资格审查结果的，将取消面试资格。</w:t>
      </w:r>
    </w:p>
    <w:p>
      <w:pPr>
        <w:widowControl w:val="0"/>
        <w:shd w:val="clear" w:color="auto" w:fill="FFFFFF"/>
        <w:wordWrap/>
        <w:adjustRightInd/>
        <w:snapToGrid w:val="0"/>
        <w:spacing w:before="0" w:after="0" w:line="580" w:lineRule="exact"/>
        <w:ind w:left="0" w:leftChars="0" w:right="0" w:firstLine="640" w:firstLineChars="200"/>
        <w:textAlignment w:val="auto"/>
        <w:outlineLvl w:val="9"/>
        <w:rPr>
          <w:rFonts w:hint="default" w:ascii="Nimbus Roman" w:hAnsi="Nimbus Roman" w:eastAsia="仿宋_GB2312" w:cs="Nimbus Roman"/>
          <w:kern w:val="0"/>
          <w:sz w:val="32"/>
          <w:szCs w:val="32"/>
          <w:lang w:eastAsia="zh-CN"/>
        </w:rPr>
      </w:pPr>
      <w:r>
        <w:rPr>
          <w:rFonts w:hint="default" w:ascii="Nimbus Roman" w:hAnsi="Nimbus Roman" w:eastAsia="仿宋_GB2312" w:cs="Nimbus Roman"/>
          <w:kern w:val="0"/>
          <w:sz w:val="32"/>
          <w:szCs w:val="32"/>
          <w:lang w:eastAsia="zh-CN"/>
        </w:rPr>
        <w:t>（二）面试安排</w:t>
      </w:r>
    </w:p>
    <w:p>
      <w:pPr>
        <w:widowControl w:val="0"/>
        <w:shd w:val="clear" w:color="auto" w:fill="FFFFFF"/>
        <w:wordWrap/>
        <w:adjustRightInd/>
        <w:snapToGrid w:val="0"/>
        <w:spacing w:before="0" w:after="0" w:line="580" w:lineRule="exact"/>
        <w:ind w:left="0" w:leftChars="0" w:right="0" w:firstLine="640" w:firstLineChars="200"/>
        <w:textAlignment w:val="auto"/>
        <w:outlineLvl w:val="9"/>
        <w:rPr>
          <w:rFonts w:hint="default" w:ascii="Nimbus Roman" w:hAnsi="Nimbus Roman" w:eastAsia="仿宋_GB2312" w:cs="Nimbus Roman"/>
          <w:kern w:val="0"/>
          <w:sz w:val="32"/>
          <w:szCs w:val="32"/>
        </w:rPr>
      </w:pPr>
      <w:r>
        <w:rPr>
          <w:rFonts w:hint="default" w:ascii="Nimbus Roman" w:hAnsi="Nimbus Roman" w:eastAsia="仿宋_GB2312" w:cs="Nimbus Roman"/>
          <w:kern w:val="0"/>
          <w:sz w:val="32"/>
          <w:szCs w:val="32"/>
        </w:rPr>
        <w:t>时间：202</w:t>
      </w:r>
      <w:r>
        <w:rPr>
          <w:rFonts w:hint="default" w:ascii="Nimbus Roman" w:hAnsi="Nimbus Roman" w:eastAsia="仿宋_GB2312" w:cs="Nimbus Roman"/>
          <w:kern w:val="0"/>
          <w:sz w:val="32"/>
          <w:szCs w:val="32"/>
          <w:lang w:val="en-US" w:eastAsia="zh-CN"/>
        </w:rPr>
        <w:t>3</w:t>
      </w:r>
      <w:r>
        <w:rPr>
          <w:rFonts w:hint="default" w:ascii="Nimbus Roman" w:hAnsi="Nimbus Roman" w:eastAsia="仿宋_GB2312" w:cs="Nimbus Roman"/>
          <w:kern w:val="0"/>
          <w:sz w:val="32"/>
          <w:szCs w:val="32"/>
        </w:rPr>
        <w:t>年</w:t>
      </w:r>
      <w:r>
        <w:rPr>
          <w:rFonts w:hint="default" w:ascii="Nimbus Roman" w:hAnsi="Nimbus Roman" w:eastAsia="仿宋_GB2312" w:cs="Nimbus Roman"/>
          <w:kern w:val="0"/>
          <w:sz w:val="32"/>
          <w:szCs w:val="32"/>
          <w:lang w:val="en-US" w:eastAsia="zh-CN"/>
        </w:rPr>
        <w:t>4</w:t>
      </w:r>
      <w:r>
        <w:rPr>
          <w:rFonts w:hint="default" w:ascii="Nimbus Roman" w:hAnsi="Nimbus Roman" w:eastAsia="仿宋_GB2312" w:cs="Nimbus Roman"/>
          <w:kern w:val="0"/>
          <w:sz w:val="32"/>
          <w:szCs w:val="32"/>
        </w:rPr>
        <w:t>月</w:t>
      </w:r>
      <w:r>
        <w:rPr>
          <w:rFonts w:hint="default" w:ascii="Nimbus Roman" w:hAnsi="Nimbus Roman" w:eastAsia="仿宋_GB2312" w:cs="Nimbus Roman"/>
          <w:kern w:val="0"/>
          <w:sz w:val="32"/>
          <w:szCs w:val="32"/>
          <w:lang w:val="en-US" w:eastAsia="zh-CN"/>
        </w:rPr>
        <w:t>15</w:t>
      </w:r>
      <w:r>
        <w:rPr>
          <w:rFonts w:hint="default" w:ascii="Nimbus Roman" w:hAnsi="Nimbus Roman" w:eastAsia="仿宋_GB2312" w:cs="Nimbus Roman"/>
          <w:kern w:val="0"/>
          <w:sz w:val="32"/>
          <w:szCs w:val="32"/>
        </w:rPr>
        <w:t>日</w:t>
      </w:r>
      <w:r>
        <w:rPr>
          <w:rFonts w:hint="default" w:ascii="Nimbus Roman" w:hAnsi="Nimbus Roman" w:eastAsia="仿宋_GB2312" w:cs="Nimbus Roman"/>
          <w:kern w:val="0"/>
          <w:sz w:val="32"/>
          <w:szCs w:val="32"/>
          <w:lang w:eastAsia="zh-CN"/>
        </w:rPr>
        <w:t>、</w:t>
      </w:r>
      <w:r>
        <w:rPr>
          <w:rFonts w:hint="default" w:ascii="Nimbus Roman" w:hAnsi="Nimbus Roman" w:eastAsia="仿宋_GB2312" w:cs="Nimbus Roman"/>
          <w:kern w:val="0"/>
          <w:sz w:val="32"/>
          <w:szCs w:val="32"/>
          <w:lang w:val="en-US" w:eastAsia="zh-CN"/>
        </w:rPr>
        <w:t>4</w:t>
      </w:r>
      <w:r>
        <w:rPr>
          <w:rFonts w:hint="default" w:ascii="Nimbus Roman" w:hAnsi="Nimbus Roman" w:eastAsia="仿宋_GB2312" w:cs="Nimbus Roman"/>
          <w:kern w:val="0"/>
          <w:sz w:val="32"/>
          <w:szCs w:val="32"/>
        </w:rPr>
        <w:t>月</w:t>
      </w:r>
      <w:r>
        <w:rPr>
          <w:rFonts w:hint="default" w:ascii="Nimbus Roman" w:hAnsi="Nimbus Roman" w:eastAsia="仿宋_GB2312" w:cs="Nimbus Roman"/>
          <w:kern w:val="0"/>
          <w:sz w:val="32"/>
          <w:szCs w:val="32"/>
          <w:lang w:val="en-US" w:eastAsia="zh-CN"/>
        </w:rPr>
        <w:t>16</w:t>
      </w:r>
      <w:r>
        <w:rPr>
          <w:rFonts w:hint="default" w:ascii="Nimbus Roman" w:hAnsi="Nimbus Roman" w:eastAsia="仿宋_GB2312" w:cs="Nimbus Roman"/>
          <w:kern w:val="0"/>
          <w:sz w:val="32"/>
          <w:szCs w:val="32"/>
        </w:rPr>
        <w:t>日。</w:t>
      </w:r>
    </w:p>
    <w:p>
      <w:pPr>
        <w:widowControl w:val="0"/>
        <w:shd w:val="clear" w:color="auto" w:fill="FFFFFF"/>
        <w:wordWrap/>
        <w:adjustRightInd/>
        <w:snapToGrid w:val="0"/>
        <w:spacing w:before="0" w:after="0" w:line="580" w:lineRule="exact"/>
        <w:ind w:left="0" w:leftChars="0" w:right="0" w:firstLine="640" w:firstLineChars="200"/>
        <w:textAlignment w:val="auto"/>
        <w:outlineLvl w:val="9"/>
        <w:rPr>
          <w:rFonts w:hint="default" w:ascii="Nimbus Roman" w:hAnsi="Nimbus Roman" w:eastAsia="仿宋_GB2312" w:cs="Nimbus Roman"/>
          <w:kern w:val="0"/>
          <w:sz w:val="32"/>
          <w:szCs w:val="32"/>
        </w:rPr>
      </w:pPr>
      <w:r>
        <w:rPr>
          <w:rFonts w:hint="default" w:ascii="Nimbus Roman" w:hAnsi="Nimbus Roman" w:eastAsia="仿宋_GB2312" w:cs="Nimbus Roman"/>
          <w:sz w:val="32"/>
          <w:szCs w:val="32"/>
          <w:shd w:val="clear" w:color="auto" w:fill="FFFFFF"/>
        </w:rPr>
        <w:t>地点：</w:t>
      </w:r>
      <w:r>
        <w:rPr>
          <w:rFonts w:hint="default" w:ascii="Nimbus Roman" w:hAnsi="Nimbus Roman" w:eastAsia="仿宋_GB2312" w:cs="Nimbus Roman"/>
          <w:b/>
          <w:kern w:val="0"/>
          <w:sz w:val="32"/>
          <w:szCs w:val="32"/>
        </w:rPr>
        <w:t>上海市</w:t>
      </w:r>
      <w:r>
        <w:rPr>
          <w:rFonts w:hint="default" w:ascii="Nimbus Roman" w:hAnsi="Nimbus Roman" w:eastAsia="仿宋_GB2312" w:cs="Nimbus Roman"/>
          <w:b/>
          <w:kern w:val="0"/>
          <w:sz w:val="32"/>
          <w:szCs w:val="32"/>
          <w:lang w:eastAsia="zh-CN"/>
        </w:rPr>
        <w:t>虹口区四平路</w:t>
      </w:r>
      <w:r>
        <w:rPr>
          <w:rFonts w:hint="default" w:ascii="Nimbus Roman" w:hAnsi="Nimbus Roman" w:eastAsia="仿宋_GB2312" w:cs="Nimbus Roman"/>
          <w:b/>
          <w:kern w:val="0"/>
          <w:sz w:val="32"/>
          <w:szCs w:val="32"/>
          <w:lang w:val="en-US" w:eastAsia="zh-CN"/>
        </w:rPr>
        <w:t>190</w:t>
      </w:r>
      <w:r>
        <w:rPr>
          <w:rFonts w:hint="default" w:ascii="Nimbus Roman" w:hAnsi="Nimbus Roman" w:eastAsia="仿宋_GB2312" w:cs="Nimbus Roman"/>
          <w:b/>
          <w:kern w:val="0"/>
          <w:sz w:val="32"/>
          <w:szCs w:val="32"/>
        </w:rPr>
        <w:t>号</w:t>
      </w:r>
      <w:r>
        <w:rPr>
          <w:rFonts w:hint="default" w:ascii="Nimbus Roman" w:hAnsi="Nimbus Roman" w:eastAsia="仿宋_GB2312" w:cs="Nimbus Roman"/>
          <w:kern w:val="0"/>
          <w:sz w:val="32"/>
          <w:szCs w:val="32"/>
        </w:rPr>
        <w:t>。</w:t>
      </w:r>
    </w:p>
    <w:p>
      <w:pPr>
        <w:widowControl w:val="0"/>
        <w:shd w:val="clear" w:color="auto" w:fill="FFFFFF"/>
        <w:wordWrap/>
        <w:adjustRightInd/>
        <w:snapToGrid w:val="0"/>
        <w:spacing w:before="0" w:after="0" w:line="580" w:lineRule="exact"/>
        <w:ind w:left="0" w:leftChars="0" w:right="0" w:firstLine="640" w:firstLineChars="200"/>
        <w:textAlignment w:val="auto"/>
        <w:outlineLvl w:val="9"/>
        <w:rPr>
          <w:rFonts w:hint="default" w:ascii="Nimbus Roman" w:hAnsi="Nimbus Roman" w:eastAsia="仿宋_GB2312" w:cs="Nimbus Roman"/>
          <w:b/>
          <w:kern w:val="0"/>
          <w:sz w:val="32"/>
          <w:szCs w:val="32"/>
        </w:rPr>
      </w:pPr>
      <w:r>
        <w:rPr>
          <w:rFonts w:hint="default" w:ascii="Nimbus Roman" w:hAnsi="Nimbus Roman" w:eastAsia="仿宋_GB2312" w:cs="Nimbus Roman"/>
          <w:kern w:val="0"/>
          <w:sz w:val="32"/>
          <w:szCs w:val="32"/>
        </w:rPr>
        <w:t>每位考生的具体面试</w:t>
      </w:r>
      <w:r>
        <w:rPr>
          <w:rFonts w:hint="default" w:ascii="Nimbus Roman" w:hAnsi="Nimbus Roman" w:eastAsia="仿宋_GB2312" w:cs="Nimbus Roman"/>
          <w:kern w:val="0"/>
          <w:sz w:val="32"/>
          <w:szCs w:val="32"/>
          <w:lang w:eastAsia="zh-CN"/>
        </w:rPr>
        <w:t>日程</w:t>
      </w:r>
      <w:r>
        <w:rPr>
          <w:rFonts w:hint="default" w:ascii="Nimbus Roman" w:hAnsi="Nimbus Roman" w:eastAsia="仿宋_GB2312" w:cs="Nimbus Roman"/>
          <w:kern w:val="0"/>
          <w:sz w:val="32"/>
          <w:szCs w:val="32"/>
        </w:rPr>
        <w:t>见附件1。</w:t>
      </w:r>
      <w:r>
        <w:rPr>
          <w:rFonts w:hint="default" w:ascii="Nimbus Roman" w:hAnsi="Nimbus Roman" w:eastAsia="仿宋_GB2312" w:cs="Nimbus Roman"/>
          <w:kern w:val="0"/>
          <w:sz w:val="32"/>
          <w:szCs w:val="32"/>
          <w:lang w:eastAsia="zh-CN"/>
        </w:rPr>
        <w:t>面试当天全天封闭，</w:t>
      </w:r>
      <w:r>
        <w:rPr>
          <w:rFonts w:hint="default" w:ascii="Nimbus Roman" w:hAnsi="Nimbus Roman" w:eastAsia="仿宋_GB2312" w:cs="Nimbus Roman"/>
          <w:kern w:val="0"/>
          <w:sz w:val="32"/>
          <w:szCs w:val="32"/>
        </w:rPr>
        <w:t>每日上午</w:t>
      </w:r>
      <w:r>
        <w:rPr>
          <w:rFonts w:hint="default" w:ascii="Nimbus Roman" w:hAnsi="Nimbus Roman" w:eastAsia="仿宋_GB2312" w:cs="Nimbus Roman"/>
          <w:kern w:val="0"/>
          <w:sz w:val="32"/>
          <w:szCs w:val="32"/>
          <w:lang w:val="en-US" w:eastAsia="zh-CN"/>
        </w:rPr>
        <w:t>9</w:t>
      </w:r>
      <w:r>
        <w:rPr>
          <w:rFonts w:hint="default" w:ascii="Nimbus Roman" w:hAnsi="Nimbus Roman" w:eastAsia="仿宋_GB2312" w:cs="Nimbus Roman"/>
          <w:b/>
          <w:kern w:val="0"/>
          <w:sz w:val="32"/>
          <w:szCs w:val="32"/>
        </w:rPr>
        <w:t>:</w:t>
      </w:r>
      <w:r>
        <w:rPr>
          <w:rFonts w:hint="default" w:ascii="Nimbus Roman" w:hAnsi="Nimbus Roman" w:eastAsia="仿宋_GB2312" w:cs="Nimbus Roman"/>
          <w:kern w:val="0"/>
          <w:sz w:val="32"/>
          <w:szCs w:val="32"/>
          <w:lang w:val="en-US" w:eastAsia="zh-CN"/>
        </w:rPr>
        <w:t>00</w:t>
      </w:r>
      <w:r>
        <w:rPr>
          <w:rFonts w:hint="default" w:ascii="Nimbus Roman" w:hAnsi="Nimbus Roman" w:eastAsia="仿宋_GB2312" w:cs="Nimbus Roman"/>
          <w:kern w:val="0"/>
          <w:sz w:val="32"/>
          <w:szCs w:val="32"/>
        </w:rPr>
        <w:t>开始，</w:t>
      </w:r>
      <w:r>
        <w:rPr>
          <w:rFonts w:hint="default" w:ascii="Nimbus Roman" w:hAnsi="Nimbus Roman" w:eastAsia="仿宋_GB2312" w:cs="Nimbus Roman"/>
          <w:b/>
          <w:kern w:val="0"/>
          <w:sz w:val="32"/>
          <w:szCs w:val="32"/>
        </w:rPr>
        <w:t>截至面试当日上午8:30没有进入候考室的考生，取消面试资格。</w:t>
      </w:r>
    </w:p>
    <w:p>
      <w:pPr>
        <w:widowControl w:val="0"/>
        <w:shd w:val="clear" w:color="auto" w:fill="FFFFFF"/>
        <w:wordWrap/>
        <w:adjustRightInd/>
        <w:snapToGrid w:val="0"/>
        <w:spacing w:before="0" w:after="0" w:line="580" w:lineRule="exact"/>
        <w:ind w:left="0" w:leftChars="0" w:right="0" w:firstLine="640" w:firstLineChars="200"/>
        <w:textAlignment w:val="auto"/>
        <w:outlineLvl w:val="9"/>
        <w:rPr>
          <w:rFonts w:hint="default" w:ascii="Nimbus Roman" w:hAnsi="Nimbus Roman" w:eastAsia="仿宋_GB2312" w:cs="Nimbus Roman"/>
          <w:kern w:val="0"/>
          <w:sz w:val="32"/>
          <w:szCs w:val="32"/>
        </w:rPr>
      </w:pPr>
      <w:r>
        <w:rPr>
          <w:rFonts w:hint="default" w:ascii="Nimbus Roman" w:hAnsi="Nimbus Roman" w:eastAsia="仿宋_GB2312" w:cs="Nimbus Roman"/>
          <w:kern w:val="0"/>
          <w:sz w:val="32"/>
          <w:szCs w:val="32"/>
        </w:rPr>
        <w:t>面试方式：现场面试。</w:t>
      </w:r>
    </w:p>
    <w:p>
      <w:pPr>
        <w:widowControl w:val="0"/>
        <w:wordWrap/>
        <w:adjustRightInd/>
        <w:spacing w:before="0" w:after="0" w:line="580" w:lineRule="exact"/>
        <w:ind w:left="0" w:leftChars="0" w:right="0" w:firstLine="640" w:firstLineChars="200"/>
        <w:textAlignment w:val="auto"/>
        <w:outlineLvl w:val="9"/>
        <w:rPr>
          <w:rFonts w:hint="default" w:ascii="Nimbus Roman" w:hAnsi="Nimbus Roman" w:eastAsia="黑体" w:cs="Nimbus Roman"/>
          <w:bCs/>
          <w:sz w:val="32"/>
          <w:szCs w:val="32"/>
        </w:rPr>
      </w:pPr>
      <w:r>
        <w:rPr>
          <w:rFonts w:hint="default" w:ascii="Nimbus Roman" w:hAnsi="Nimbus Roman" w:eastAsia="黑体" w:cs="Nimbus Roman"/>
          <w:bCs/>
          <w:sz w:val="32"/>
          <w:szCs w:val="32"/>
        </w:rPr>
        <w:t>三</w:t>
      </w:r>
      <w:r>
        <w:rPr>
          <w:rFonts w:hint="default" w:ascii="Nimbus Roman" w:hAnsi="Nimbus Roman" w:eastAsia="黑体" w:cs="Nimbus Roman"/>
          <w:bCs/>
          <w:sz w:val="32"/>
          <w:szCs w:val="32"/>
        </w:rPr>
        <w:t>、</w:t>
      </w:r>
      <w:r>
        <w:rPr>
          <w:rFonts w:hint="default" w:ascii="Nimbus Roman" w:hAnsi="Nimbus Roman" w:eastAsia="黑体" w:cs="Nimbus Roman"/>
          <w:bCs/>
          <w:sz w:val="32"/>
          <w:szCs w:val="32"/>
        </w:rPr>
        <w:t>体检和考察</w:t>
      </w:r>
    </w:p>
    <w:p>
      <w:pPr>
        <w:widowControl w:val="0"/>
        <w:wordWrap/>
        <w:adjustRightInd/>
        <w:snapToGrid w:val="0"/>
        <w:spacing w:before="0" w:after="0" w:line="580" w:lineRule="exact"/>
        <w:ind w:left="0" w:leftChars="0" w:right="0" w:firstLine="614" w:firstLineChars="192"/>
        <w:textAlignment w:val="auto"/>
        <w:outlineLvl w:val="9"/>
        <w:rPr>
          <w:rFonts w:hint="default" w:ascii="Nimbus Roman" w:hAnsi="Nimbus Roman" w:eastAsia="仿宋_GB2312" w:cs="Nimbus Roman"/>
          <w:sz w:val="32"/>
          <w:szCs w:val="32"/>
        </w:rPr>
      </w:pPr>
      <w:r>
        <w:rPr>
          <w:rFonts w:hint="default" w:ascii="Nimbus Roman" w:hAnsi="Nimbus Roman" w:eastAsia="仿宋_GB2312" w:cs="Nimbus Roman"/>
          <w:sz w:val="32"/>
          <w:szCs w:val="32"/>
        </w:rPr>
        <w:t>（一）综合成绩计算方式</w:t>
      </w:r>
    </w:p>
    <w:p>
      <w:pPr>
        <w:widowControl w:val="0"/>
        <w:wordWrap/>
        <w:adjustRightInd/>
        <w:snapToGrid w:val="0"/>
        <w:spacing w:before="0" w:after="0" w:line="580" w:lineRule="exact"/>
        <w:ind w:left="0" w:leftChars="0" w:right="0" w:firstLine="614" w:firstLineChars="192"/>
        <w:textAlignment w:val="auto"/>
        <w:outlineLvl w:val="9"/>
        <w:rPr>
          <w:rFonts w:hint="default" w:ascii="Nimbus Roman" w:hAnsi="Nimbus Roman" w:eastAsia="仿宋_GB2312" w:cs="Nimbus Roman"/>
          <w:sz w:val="32"/>
          <w:szCs w:val="32"/>
        </w:rPr>
      </w:pPr>
      <w:r>
        <w:rPr>
          <w:rFonts w:hint="default" w:ascii="Nimbus Roman" w:hAnsi="Nimbus Roman" w:eastAsia="仿宋_GB2312" w:cs="Nimbus Roman"/>
          <w:sz w:val="32"/>
          <w:szCs w:val="32"/>
        </w:rPr>
        <w:t>综合成绩=（笔试总成绩÷2）×50% +面试成绩×50%</w:t>
      </w:r>
    </w:p>
    <w:p>
      <w:pPr>
        <w:widowControl w:val="0"/>
        <w:wordWrap/>
        <w:adjustRightInd/>
        <w:snapToGrid w:val="0"/>
        <w:spacing w:before="0" w:after="0" w:line="580" w:lineRule="exact"/>
        <w:ind w:left="0" w:leftChars="0" w:right="0" w:firstLine="614" w:firstLineChars="192"/>
        <w:textAlignment w:val="auto"/>
        <w:outlineLvl w:val="9"/>
        <w:rPr>
          <w:rFonts w:hint="default" w:ascii="Nimbus Roman" w:hAnsi="Nimbus Roman" w:eastAsia="仿宋_GB2312" w:cs="Nimbus Roman"/>
          <w:sz w:val="32"/>
          <w:szCs w:val="32"/>
        </w:rPr>
      </w:pPr>
      <w:r>
        <w:rPr>
          <w:rFonts w:hint="default" w:ascii="Nimbus Roman" w:hAnsi="Nimbus Roman" w:eastAsia="仿宋_GB2312" w:cs="Nimbus Roman"/>
          <w:sz w:val="32"/>
          <w:szCs w:val="32"/>
        </w:rPr>
        <w:t>（二）体检和考察人选的确定</w:t>
      </w:r>
    </w:p>
    <w:p>
      <w:pPr>
        <w:widowControl w:val="0"/>
        <w:wordWrap/>
        <w:adjustRightInd/>
        <w:spacing w:before="0" w:after="0" w:line="580" w:lineRule="exact"/>
        <w:ind w:left="0" w:leftChars="0" w:right="0" w:firstLine="640" w:firstLineChars="200"/>
        <w:textAlignment w:val="auto"/>
        <w:outlineLvl w:val="9"/>
        <w:rPr>
          <w:rFonts w:hint="default" w:ascii="Nimbus Roman" w:hAnsi="Nimbus Roman" w:eastAsia="仿宋_GB2312" w:cs="Nimbus Roman"/>
          <w:sz w:val="32"/>
          <w:szCs w:val="32"/>
        </w:rPr>
      </w:pPr>
      <w:r>
        <w:rPr>
          <w:rFonts w:hint="default" w:ascii="Nimbus Roman" w:hAnsi="Nimbus Roman" w:eastAsia="仿宋_GB2312" w:cs="Nimbus Roman"/>
          <w:sz w:val="32"/>
          <w:szCs w:val="32"/>
        </w:rPr>
        <w:t>实际参加面试人数与录用计划数比例达到3:1及以上的职位，面试后按综合成绩从高到低的顺序等额确定体检和考察人选；比例低于3:1的，在面试成绩达到60分及以上的考生中，按综合成绩从高到低的顺序等额确定体检和考察人选。</w:t>
      </w:r>
    </w:p>
    <w:p>
      <w:pPr>
        <w:widowControl w:val="0"/>
        <w:wordWrap/>
        <w:adjustRightInd/>
        <w:snapToGrid w:val="0"/>
        <w:spacing w:before="0" w:after="0" w:line="580" w:lineRule="exact"/>
        <w:ind w:left="0" w:leftChars="0" w:right="0" w:firstLine="614" w:firstLineChars="192"/>
        <w:textAlignment w:val="auto"/>
        <w:outlineLvl w:val="9"/>
        <w:rPr>
          <w:rFonts w:hint="default" w:ascii="Nimbus Roman" w:hAnsi="Nimbus Roman" w:eastAsia="仿宋_GB2312" w:cs="Nimbus Roman"/>
          <w:sz w:val="32"/>
          <w:szCs w:val="32"/>
        </w:rPr>
      </w:pPr>
      <w:r>
        <w:rPr>
          <w:rFonts w:hint="default" w:ascii="Nimbus Roman" w:hAnsi="Nimbus Roman" w:eastAsia="仿宋_GB2312" w:cs="Nimbus Roman"/>
          <w:sz w:val="32"/>
          <w:szCs w:val="32"/>
        </w:rPr>
        <w:t>（三）体检</w:t>
      </w:r>
    </w:p>
    <w:p>
      <w:pPr>
        <w:widowControl w:val="0"/>
        <w:shd w:val="clear" w:color="auto" w:fill="FFFFFF"/>
        <w:wordWrap/>
        <w:adjustRightInd/>
        <w:snapToGrid w:val="0"/>
        <w:spacing w:before="0" w:after="0" w:line="580" w:lineRule="exact"/>
        <w:ind w:left="0" w:leftChars="0" w:right="0" w:firstLine="640" w:firstLineChars="200"/>
        <w:textAlignment w:val="auto"/>
        <w:outlineLvl w:val="9"/>
        <w:rPr>
          <w:rFonts w:hint="default" w:ascii="Nimbus Roman" w:hAnsi="Nimbus Roman" w:eastAsia="仿宋_GB2312" w:cs="Nimbus Roman"/>
          <w:kern w:val="0"/>
          <w:sz w:val="32"/>
          <w:szCs w:val="32"/>
        </w:rPr>
      </w:pPr>
      <w:r>
        <w:rPr>
          <w:rFonts w:hint="default" w:ascii="Nimbus Roman" w:hAnsi="Nimbus Roman" w:eastAsia="仿宋_GB2312" w:cs="Nimbus Roman"/>
          <w:kern w:val="0"/>
          <w:sz w:val="32"/>
          <w:szCs w:val="32"/>
        </w:rPr>
        <w:t>体检报到地点：</w:t>
      </w:r>
      <w:r>
        <w:rPr>
          <w:rFonts w:hint="default" w:ascii="Nimbus Roman" w:hAnsi="Nimbus Roman" w:eastAsia="仿宋_GB2312" w:cs="Nimbus Roman"/>
          <w:b/>
          <w:kern w:val="0"/>
          <w:sz w:val="32"/>
          <w:szCs w:val="32"/>
        </w:rPr>
        <w:t>上海市</w:t>
      </w:r>
      <w:r>
        <w:rPr>
          <w:rFonts w:hint="default" w:ascii="Nimbus Roman" w:hAnsi="Nimbus Roman" w:eastAsia="仿宋_GB2312" w:cs="Nimbus Roman"/>
          <w:b/>
          <w:kern w:val="0"/>
          <w:sz w:val="32"/>
          <w:szCs w:val="32"/>
          <w:lang w:eastAsia="zh-CN"/>
        </w:rPr>
        <w:t>虹口区四平路</w:t>
      </w:r>
      <w:r>
        <w:rPr>
          <w:rFonts w:hint="default" w:ascii="Nimbus Roman" w:hAnsi="Nimbus Roman" w:eastAsia="仿宋_GB2312" w:cs="Nimbus Roman"/>
          <w:b/>
          <w:kern w:val="0"/>
          <w:sz w:val="32"/>
          <w:szCs w:val="32"/>
          <w:lang w:val="en-US" w:eastAsia="zh-CN"/>
        </w:rPr>
        <w:t>190</w:t>
      </w:r>
      <w:r>
        <w:rPr>
          <w:rFonts w:hint="default" w:ascii="Nimbus Roman" w:hAnsi="Nimbus Roman" w:eastAsia="仿宋_GB2312" w:cs="Nimbus Roman"/>
          <w:b/>
          <w:kern w:val="0"/>
          <w:sz w:val="32"/>
          <w:szCs w:val="32"/>
        </w:rPr>
        <w:t>号</w:t>
      </w:r>
      <w:r>
        <w:rPr>
          <w:rFonts w:hint="default" w:ascii="Nimbus Roman" w:hAnsi="Nimbus Roman" w:eastAsia="仿宋_GB2312" w:cs="Nimbus Roman"/>
          <w:kern w:val="0"/>
          <w:sz w:val="32"/>
          <w:szCs w:val="32"/>
        </w:rPr>
        <w:t>。</w:t>
      </w:r>
    </w:p>
    <w:p>
      <w:pPr>
        <w:widowControl w:val="0"/>
        <w:shd w:val="clear" w:color="auto" w:fill="FFFFFF"/>
        <w:wordWrap/>
        <w:adjustRightInd/>
        <w:snapToGrid w:val="0"/>
        <w:spacing w:before="0" w:after="0" w:line="580" w:lineRule="exact"/>
        <w:ind w:left="0" w:leftChars="0" w:right="0" w:firstLine="640" w:firstLineChars="200"/>
        <w:textAlignment w:val="auto"/>
        <w:outlineLvl w:val="9"/>
        <w:rPr>
          <w:rFonts w:hint="default" w:ascii="Nimbus Roman" w:hAnsi="Nimbus Roman" w:eastAsia="仿宋_GB2312" w:cs="Nimbus Roman"/>
          <w:kern w:val="0"/>
          <w:sz w:val="32"/>
          <w:szCs w:val="32"/>
        </w:rPr>
      </w:pPr>
      <w:r>
        <w:rPr>
          <w:rFonts w:hint="default" w:ascii="Nimbus Roman" w:hAnsi="Nimbus Roman" w:eastAsia="仿宋_GB2312" w:cs="Nimbus Roman"/>
          <w:kern w:val="0"/>
          <w:sz w:val="32"/>
          <w:szCs w:val="32"/>
        </w:rPr>
        <w:t>体检日期安排见附件1。具体要求另行通知。</w:t>
      </w:r>
    </w:p>
    <w:p>
      <w:pPr>
        <w:widowControl w:val="0"/>
        <w:wordWrap/>
        <w:adjustRightInd/>
        <w:snapToGrid w:val="0"/>
        <w:spacing w:before="0" w:after="0" w:line="580" w:lineRule="exact"/>
        <w:ind w:left="0" w:leftChars="0" w:right="0" w:firstLine="614" w:firstLineChars="192"/>
        <w:textAlignment w:val="auto"/>
        <w:outlineLvl w:val="9"/>
        <w:rPr>
          <w:rFonts w:hint="default" w:ascii="Nimbus Roman" w:hAnsi="Nimbus Roman" w:eastAsia="仿宋_GB2312" w:cs="Nimbus Roman"/>
          <w:sz w:val="32"/>
          <w:szCs w:val="32"/>
        </w:rPr>
      </w:pPr>
      <w:r>
        <w:rPr>
          <w:rFonts w:hint="default" w:ascii="Nimbus Roman" w:hAnsi="Nimbus Roman" w:eastAsia="仿宋_GB2312" w:cs="Nimbus Roman"/>
          <w:sz w:val="32"/>
          <w:szCs w:val="32"/>
        </w:rPr>
        <w:t>（四）考察</w:t>
      </w:r>
    </w:p>
    <w:p>
      <w:pPr>
        <w:widowControl w:val="0"/>
        <w:wordWrap/>
        <w:adjustRightInd/>
        <w:spacing w:before="0" w:after="0" w:line="580" w:lineRule="exact"/>
        <w:ind w:left="0" w:leftChars="0" w:right="0" w:firstLine="640" w:firstLineChars="200"/>
        <w:textAlignment w:val="auto"/>
        <w:outlineLvl w:val="9"/>
        <w:rPr>
          <w:rFonts w:hint="default" w:ascii="Nimbus Roman" w:hAnsi="Nimbus Roman" w:eastAsia="仿宋_GB2312" w:cs="Nimbus Roman"/>
          <w:sz w:val="32"/>
          <w:szCs w:val="32"/>
        </w:rPr>
      </w:pPr>
      <w:r>
        <w:rPr>
          <w:rFonts w:hint="default" w:ascii="Nimbus Roman" w:hAnsi="Nimbus Roman" w:eastAsia="仿宋_GB2312" w:cs="Nimbus Roman"/>
          <w:sz w:val="32"/>
          <w:szCs w:val="32"/>
        </w:rPr>
        <w:t>考察采取个别谈话、实地走访、审核人事档案、查询社会信用记录、同本人面谈等方法进行。</w:t>
      </w:r>
    </w:p>
    <w:p>
      <w:pPr>
        <w:widowControl w:val="0"/>
        <w:wordWrap/>
        <w:adjustRightInd/>
        <w:spacing w:before="0" w:after="0" w:line="580" w:lineRule="exact"/>
        <w:ind w:left="0" w:leftChars="0" w:right="0" w:firstLine="640" w:firstLineChars="200"/>
        <w:textAlignment w:val="auto"/>
        <w:outlineLvl w:val="9"/>
        <w:rPr>
          <w:rFonts w:hint="default" w:ascii="Nimbus Roman" w:hAnsi="Nimbus Roman" w:eastAsia="黑体" w:cs="Nimbus Roman"/>
          <w:sz w:val="32"/>
          <w:szCs w:val="32"/>
        </w:rPr>
      </w:pPr>
      <w:r>
        <w:rPr>
          <w:rFonts w:hint="default" w:ascii="Nimbus Roman" w:hAnsi="Nimbus Roman" w:eastAsia="黑体" w:cs="Nimbus Roman"/>
          <w:sz w:val="32"/>
          <w:szCs w:val="32"/>
          <w:lang w:eastAsia="zh-CN"/>
        </w:rPr>
        <w:t>四</w:t>
      </w:r>
      <w:r>
        <w:rPr>
          <w:rFonts w:hint="default" w:ascii="Nimbus Roman" w:hAnsi="Nimbus Roman" w:eastAsia="黑体" w:cs="Nimbus Roman"/>
          <w:sz w:val="32"/>
          <w:szCs w:val="32"/>
        </w:rPr>
        <w:t>、注意事项</w:t>
      </w:r>
    </w:p>
    <w:p>
      <w:pPr>
        <w:widowControl w:val="0"/>
        <w:wordWrap/>
        <w:adjustRightInd/>
        <w:spacing w:before="0" w:after="0" w:line="580" w:lineRule="exact"/>
        <w:ind w:left="0" w:leftChars="0" w:right="0" w:firstLine="640" w:firstLineChars="200"/>
        <w:jc w:val="left"/>
        <w:textAlignment w:val="auto"/>
        <w:outlineLvl w:val="9"/>
        <w:rPr>
          <w:rFonts w:hint="default" w:ascii="Nimbus Roman" w:hAnsi="Nimbus Roman" w:eastAsia="仿宋_GB2312" w:cs="Nimbus Roman"/>
          <w:kern w:val="0"/>
          <w:sz w:val="32"/>
          <w:szCs w:val="32"/>
        </w:rPr>
      </w:pPr>
      <w:r>
        <w:rPr>
          <w:rFonts w:hint="default" w:ascii="Nimbus Roman" w:hAnsi="Nimbus Roman" w:eastAsia="仿宋_GB2312" w:cs="Nimbus Roman"/>
          <w:kern w:val="0"/>
          <w:sz w:val="32"/>
          <w:szCs w:val="32"/>
        </w:rPr>
        <w:t>（</w:t>
      </w:r>
      <w:r>
        <w:rPr>
          <w:rFonts w:hint="default" w:ascii="Nimbus Roman" w:hAnsi="Nimbus Roman" w:eastAsia="仿宋_GB2312" w:cs="Nimbus Roman"/>
          <w:kern w:val="0"/>
          <w:sz w:val="32"/>
          <w:szCs w:val="32"/>
          <w:lang w:eastAsia="zh-CN"/>
        </w:rPr>
        <w:t>一</w:t>
      </w:r>
      <w:r>
        <w:rPr>
          <w:rFonts w:hint="default" w:ascii="Nimbus Roman" w:hAnsi="Nimbus Roman" w:eastAsia="仿宋_GB2312" w:cs="Nimbus Roman"/>
          <w:kern w:val="0"/>
          <w:sz w:val="32"/>
          <w:szCs w:val="32"/>
        </w:rPr>
        <w:t>）考生面试和体检期间食宿自行安排，各项费用自理。最低生活保障家庭人员，本人在面试和体检期间的食宿费用及体检费用由我局按有关规定承担。</w:t>
      </w:r>
    </w:p>
    <w:p>
      <w:pPr>
        <w:shd w:val="clear" w:color="auto" w:fill="FFFFFF"/>
        <w:ind w:firstLine="640" w:firstLineChars="200"/>
        <w:rPr>
          <w:rFonts w:hint="default" w:ascii="Nimbus Roman" w:hAnsi="Nimbus Roman" w:eastAsia="仿宋_GB2312" w:cs="Nimbus Roman"/>
          <w:color w:val="000000"/>
          <w:kern w:val="0"/>
          <w:sz w:val="32"/>
          <w:szCs w:val="32"/>
          <w:lang w:eastAsia="zh-CN"/>
        </w:rPr>
      </w:pPr>
      <w:r>
        <w:rPr>
          <w:rFonts w:hint="default" w:ascii="Nimbus Roman" w:hAnsi="Nimbus Roman" w:eastAsia="仿宋_GB2312" w:cs="Nimbus Roman"/>
          <w:color w:val="000000"/>
          <w:kern w:val="0"/>
          <w:sz w:val="32"/>
          <w:szCs w:val="32"/>
        </w:rPr>
        <w:t>（</w:t>
      </w:r>
      <w:r>
        <w:rPr>
          <w:rFonts w:hint="default" w:ascii="Nimbus Roman" w:hAnsi="Nimbus Roman" w:eastAsia="仿宋_GB2312" w:cs="Nimbus Roman"/>
          <w:color w:val="000000"/>
          <w:kern w:val="0"/>
          <w:sz w:val="32"/>
          <w:szCs w:val="32"/>
          <w:lang w:eastAsia="zh-CN"/>
        </w:rPr>
        <w:t>二</w:t>
      </w:r>
      <w:r>
        <w:rPr>
          <w:rFonts w:hint="default" w:ascii="Nimbus Roman" w:hAnsi="Nimbus Roman" w:eastAsia="仿宋_GB2312" w:cs="Nimbus Roman"/>
          <w:color w:val="000000"/>
          <w:kern w:val="0"/>
          <w:sz w:val="32"/>
          <w:szCs w:val="32"/>
        </w:rPr>
        <w:t>）请考生保持手机畅通，</w:t>
      </w:r>
      <w:r>
        <w:rPr>
          <w:rFonts w:hint="default" w:ascii="Nimbus Roman" w:hAnsi="Nimbus Roman" w:eastAsia="仿宋_GB2312" w:cs="Nimbus Roman"/>
          <w:color w:val="000000"/>
          <w:kern w:val="0"/>
          <w:sz w:val="32"/>
          <w:szCs w:val="32"/>
          <w:lang w:eastAsia="zh-CN"/>
        </w:rPr>
        <w:t>及时关注上海海事局官网，以免遗漏相关信息。</w:t>
      </w:r>
    </w:p>
    <w:p>
      <w:pPr>
        <w:shd w:val="clear" w:color="auto" w:fill="FFFFFF"/>
        <w:ind w:firstLine="640" w:firstLineChars="200"/>
        <w:rPr>
          <w:rFonts w:hint="default" w:ascii="Nimbus Roman" w:hAnsi="Nimbus Roman" w:eastAsia="仿宋_GB2312" w:cs="Nimbus Roman"/>
          <w:color w:val="000000"/>
          <w:kern w:val="0"/>
          <w:sz w:val="32"/>
          <w:szCs w:val="32"/>
        </w:rPr>
      </w:pPr>
      <w:r>
        <w:rPr>
          <w:rFonts w:hint="default" w:ascii="Nimbus Roman" w:hAnsi="Nimbus Roman" w:eastAsia="仿宋_GB2312" w:cs="Nimbus Roman"/>
          <w:color w:val="000000"/>
          <w:kern w:val="0"/>
          <w:sz w:val="32"/>
          <w:szCs w:val="32"/>
          <w:lang w:eastAsia="zh-CN"/>
        </w:rPr>
        <w:t>（三）</w:t>
      </w:r>
      <w:r>
        <w:rPr>
          <w:rFonts w:hint="default" w:ascii="Nimbus Roman" w:hAnsi="Nimbus Roman" w:eastAsia="仿宋_GB2312" w:cs="Nimbus Roman"/>
          <w:color w:val="000000"/>
          <w:kern w:val="0"/>
          <w:sz w:val="32"/>
          <w:szCs w:val="32"/>
        </w:rPr>
        <w:t>未尽事项将通过中央机关及其直属机构202</w:t>
      </w:r>
      <w:r>
        <w:rPr>
          <w:rFonts w:hint="default" w:ascii="Nimbus Roman" w:hAnsi="Nimbus Roman" w:eastAsia="仿宋_GB2312" w:cs="Nimbus Roman"/>
          <w:color w:val="000000"/>
          <w:kern w:val="0"/>
          <w:sz w:val="32"/>
          <w:szCs w:val="32"/>
          <w:lang w:val="en-US" w:eastAsia="zh-CN"/>
        </w:rPr>
        <w:t>3</w:t>
      </w:r>
      <w:r>
        <w:rPr>
          <w:rFonts w:hint="default" w:ascii="Nimbus Roman" w:hAnsi="Nimbus Roman" w:eastAsia="仿宋_GB2312" w:cs="Nimbus Roman"/>
          <w:color w:val="000000"/>
          <w:kern w:val="0"/>
          <w:sz w:val="32"/>
          <w:szCs w:val="32"/>
        </w:rPr>
        <w:t>年度考试录用公务员专题网站</w:t>
      </w:r>
      <w:r>
        <w:rPr>
          <w:rFonts w:hint="default" w:ascii="Nimbus Roman" w:hAnsi="Nimbus Roman" w:eastAsia="仿宋_GB2312" w:cs="Nimbus Roman"/>
          <w:color w:val="000000"/>
          <w:kern w:val="0"/>
          <w:sz w:val="32"/>
          <w:szCs w:val="32"/>
          <w:lang w:eastAsia="zh-CN"/>
        </w:rPr>
        <w:t>或</w:t>
      </w:r>
      <w:r>
        <w:rPr>
          <w:rFonts w:hint="default" w:ascii="Nimbus Roman" w:hAnsi="Nimbus Roman" w:eastAsia="仿宋_GB2312" w:cs="Nimbus Roman"/>
          <w:color w:val="000000"/>
          <w:kern w:val="0"/>
          <w:sz w:val="32"/>
          <w:szCs w:val="32"/>
          <w:lang w:val="en-US" w:eastAsia="zh-CN"/>
        </w:rPr>
        <w:t>上海</w:t>
      </w:r>
      <w:r>
        <w:rPr>
          <w:rFonts w:hint="default" w:ascii="Nimbus Roman" w:hAnsi="Nimbus Roman" w:eastAsia="仿宋_GB2312" w:cs="Nimbus Roman"/>
          <w:color w:val="000000"/>
          <w:kern w:val="0"/>
          <w:sz w:val="32"/>
          <w:szCs w:val="32"/>
        </w:rPr>
        <w:t>海事局</w:t>
      </w:r>
      <w:r>
        <w:rPr>
          <w:rFonts w:hint="default" w:ascii="Nimbus Roman" w:hAnsi="Nimbus Roman" w:eastAsia="仿宋_GB2312" w:cs="Nimbus Roman"/>
          <w:color w:val="000000"/>
          <w:kern w:val="0"/>
          <w:sz w:val="32"/>
          <w:szCs w:val="32"/>
          <w:lang w:eastAsia="zh-CN"/>
        </w:rPr>
        <w:t>官网</w:t>
      </w:r>
      <w:r>
        <w:rPr>
          <w:rFonts w:hint="default" w:ascii="Nimbus Roman" w:hAnsi="Nimbus Roman" w:eastAsia="仿宋_GB2312" w:cs="Nimbus Roman"/>
          <w:color w:val="000000"/>
          <w:kern w:val="0"/>
          <w:sz w:val="32"/>
          <w:szCs w:val="32"/>
        </w:rPr>
        <w:t>进行公告。</w:t>
      </w:r>
    </w:p>
    <w:p>
      <w:pPr>
        <w:widowControl w:val="0"/>
        <w:shd w:val="clear" w:color="auto" w:fill="FFFFFF"/>
        <w:wordWrap/>
        <w:adjustRightInd/>
        <w:snapToGrid w:val="0"/>
        <w:spacing w:before="0" w:after="0" w:line="540" w:lineRule="exact"/>
        <w:ind w:right="0" w:firstLine="640" w:firstLineChars="200"/>
        <w:textAlignment w:val="auto"/>
        <w:outlineLvl w:val="9"/>
        <w:rPr>
          <w:rFonts w:hint="default" w:ascii="Nimbus Roman" w:hAnsi="Nimbus Roman" w:eastAsia="仿宋_GB2312" w:cs="Nimbus Roman"/>
          <w:kern w:val="0"/>
          <w:sz w:val="32"/>
          <w:szCs w:val="32"/>
          <w:highlight w:val="none"/>
        </w:rPr>
      </w:pPr>
      <w:r>
        <w:rPr>
          <w:rFonts w:hint="default" w:ascii="Nimbus Roman" w:hAnsi="Nimbus Roman" w:eastAsia="仿宋_GB2312" w:cs="Nimbus Roman"/>
          <w:kern w:val="0"/>
          <w:sz w:val="32"/>
          <w:szCs w:val="32"/>
          <w:highlight w:val="none"/>
        </w:rPr>
        <w:t>（四）联系方式</w:t>
      </w:r>
    </w:p>
    <w:p>
      <w:pPr>
        <w:widowControl w:val="0"/>
        <w:shd w:val="clear" w:color="auto" w:fill="FFFFFF"/>
        <w:wordWrap/>
        <w:adjustRightInd/>
        <w:snapToGrid w:val="0"/>
        <w:spacing w:before="0" w:after="0" w:line="540" w:lineRule="exact"/>
        <w:ind w:right="0" w:firstLine="640" w:firstLineChars="200"/>
        <w:textAlignment w:val="auto"/>
        <w:outlineLvl w:val="9"/>
        <w:rPr>
          <w:rFonts w:hint="default" w:ascii="Nimbus Roman" w:hAnsi="Nimbus Roman" w:eastAsia="仿宋_GB2312" w:cs="Nimbus Roman"/>
          <w:kern w:val="0"/>
          <w:sz w:val="32"/>
          <w:szCs w:val="32"/>
          <w:highlight w:val="none"/>
          <w:lang w:eastAsia="zh-CN"/>
        </w:rPr>
      </w:pPr>
      <w:r>
        <w:rPr>
          <w:rFonts w:hint="default" w:ascii="Nimbus Roman" w:hAnsi="Nimbus Roman" w:eastAsia="仿宋_GB2312" w:cs="Nimbus Roman"/>
          <w:kern w:val="0"/>
          <w:sz w:val="32"/>
          <w:szCs w:val="32"/>
          <w:highlight w:val="none"/>
        </w:rPr>
        <w:t>地址：上海市四平路190号1205室</w:t>
      </w:r>
      <w:r>
        <w:rPr>
          <w:rFonts w:hint="default" w:ascii="Nimbus Roman" w:hAnsi="Nimbus Roman" w:eastAsia="仿宋_GB2312" w:cs="Nimbus Roman"/>
          <w:kern w:val="0"/>
          <w:sz w:val="32"/>
          <w:szCs w:val="32"/>
          <w:highlight w:val="none"/>
          <w:lang w:eastAsia="zh-CN"/>
        </w:rPr>
        <w:t>人事教育处</w:t>
      </w:r>
    </w:p>
    <w:p>
      <w:pPr>
        <w:widowControl w:val="0"/>
        <w:shd w:val="clear" w:color="auto" w:fill="FFFFFF"/>
        <w:wordWrap/>
        <w:adjustRightInd/>
        <w:snapToGrid w:val="0"/>
        <w:spacing w:before="0" w:after="0" w:line="540" w:lineRule="exact"/>
        <w:ind w:right="0" w:firstLine="640" w:firstLineChars="200"/>
        <w:textAlignment w:val="auto"/>
        <w:outlineLvl w:val="9"/>
        <w:rPr>
          <w:rFonts w:hint="default" w:ascii="Nimbus Roman" w:hAnsi="Nimbus Roman" w:eastAsia="仿宋_GB2312" w:cs="Nimbus Roman"/>
          <w:kern w:val="0"/>
          <w:sz w:val="32"/>
          <w:szCs w:val="32"/>
          <w:highlight w:val="none"/>
        </w:rPr>
      </w:pPr>
      <w:r>
        <w:rPr>
          <w:rFonts w:hint="default" w:ascii="Nimbus Roman" w:hAnsi="Nimbus Roman" w:eastAsia="仿宋_GB2312" w:cs="Nimbus Roman"/>
          <w:kern w:val="0"/>
          <w:sz w:val="32"/>
          <w:szCs w:val="32"/>
          <w:highlight w:val="none"/>
        </w:rPr>
        <w:t xml:space="preserve">电话：021-66072728   </w:t>
      </w:r>
    </w:p>
    <w:p>
      <w:pPr>
        <w:widowControl w:val="0"/>
        <w:shd w:val="clear" w:color="auto" w:fill="FFFFFF"/>
        <w:wordWrap/>
        <w:adjustRightInd/>
        <w:snapToGrid w:val="0"/>
        <w:spacing w:before="0" w:after="0" w:line="540" w:lineRule="exact"/>
        <w:ind w:right="0" w:firstLine="640" w:firstLineChars="200"/>
        <w:textAlignment w:val="auto"/>
        <w:outlineLvl w:val="9"/>
        <w:rPr>
          <w:rFonts w:hint="default" w:ascii="Nimbus Roman" w:hAnsi="Nimbus Roman" w:eastAsia="仿宋_GB2312" w:cs="Nimbus Roman"/>
          <w:kern w:val="0"/>
          <w:sz w:val="32"/>
          <w:szCs w:val="32"/>
          <w:highlight w:val="none"/>
        </w:rPr>
      </w:pPr>
      <w:r>
        <w:rPr>
          <w:rFonts w:hint="default" w:ascii="Nimbus Roman" w:hAnsi="Nimbus Roman" w:eastAsia="仿宋_GB2312" w:cs="Nimbus Roman"/>
          <w:kern w:val="0"/>
          <w:sz w:val="32"/>
          <w:szCs w:val="32"/>
          <w:highlight w:val="none"/>
        </w:rPr>
        <w:t>邮箱：rjc@shmsa.gov.cn</w:t>
      </w:r>
    </w:p>
    <w:p>
      <w:pPr>
        <w:widowControl w:val="0"/>
        <w:shd w:val="solid" w:color="FFFFFF" w:fill="auto"/>
        <w:wordWrap/>
        <w:autoSpaceDN w:val="0"/>
        <w:adjustRightInd/>
        <w:spacing w:before="0" w:after="0" w:line="540" w:lineRule="exact"/>
        <w:ind w:right="0" w:firstLine="640" w:firstLineChars="200"/>
        <w:textAlignment w:val="auto"/>
        <w:outlineLvl w:val="9"/>
        <w:rPr>
          <w:rFonts w:hint="default" w:ascii="Nimbus Roman" w:hAnsi="Nimbus Roman" w:eastAsia="仿宋_GB2312" w:cs="Nimbus Roman"/>
          <w:sz w:val="32"/>
          <w:szCs w:val="32"/>
          <w:highlight w:val="none"/>
          <w:shd w:val="clear" w:color="auto" w:fill="FFFFFF"/>
        </w:rPr>
      </w:pPr>
      <w:r>
        <w:rPr>
          <w:rFonts w:hint="default" w:ascii="Nimbus Roman" w:hAnsi="Nimbus Roman" w:eastAsia="仿宋_GB2312" w:cs="Nimbus Roman"/>
          <w:sz w:val="32"/>
          <w:szCs w:val="32"/>
          <w:highlight w:val="none"/>
          <w:shd w:val="clear" w:color="auto" w:fill="FFFFFF"/>
        </w:rPr>
        <w:t>欢迎各位考生对我们的工作进行监督。</w:t>
      </w:r>
    </w:p>
    <w:p>
      <w:pPr>
        <w:widowControl w:val="0"/>
        <w:shd w:val="solid" w:color="FFFFFF" w:fill="auto"/>
        <w:wordWrap/>
        <w:autoSpaceDN w:val="0"/>
        <w:adjustRightInd/>
        <w:spacing w:before="0" w:after="0" w:line="580" w:lineRule="exact"/>
        <w:ind w:left="0" w:leftChars="0" w:right="0" w:firstLine="640" w:firstLineChars="200"/>
        <w:textAlignment w:val="auto"/>
        <w:outlineLvl w:val="9"/>
        <w:rPr>
          <w:rFonts w:hint="default" w:ascii="Nimbus Roman" w:hAnsi="Nimbus Roman" w:eastAsia="仿宋_GB2312" w:cs="Nimbus Roman"/>
          <w:sz w:val="32"/>
          <w:szCs w:val="32"/>
          <w:shd w:val="clear" w:color="auto" w:fill="FFFFFF"/>
        </w:rPr>
      </w:pPr>
    </w:p>
    <w:p>
      <w:pPr>
        <w:widowControl w:val="0"/>
        <w:shd w:val="clear" w:color="auto" w:fill="FFFFFF"/>
        <w:wordWrap/>
        <w:adjustRightInd/>
        <w:snapToGrid w:val="0"/>
        <w:spacing w:before="0" w:after="0" w:line="580" w:lineRule="exact"/>
        <w:ind w:left="0" w:leftChars="0" w:right="0"/>
        <w:textAlignment w:val="auto"/>
        <w:outlineLvl w:val="9"/>
        <w:rPr>
          <w:rFonts w:hint="default" w:ascii="Nimbus Roman" w:hAnsi="Nimbus Roman" w:eastAsia="仿宋_GB2312" w:cs="Nimbus Roman"/>
          <w:kern w:val="0"/>
          <w:sz w:val="32"/>
          <w:szCs w:val="32"/>
        </w:rPr>
      </w:pPr>
      <w:r>
        <w:rPr>
          <w:rFonts w:hint="default" w:ascii="Nimbus Roman" w:hAnsi="Nimbus Roman" w:eastAsia="仿宋_GB2312" w:cs="Nimbus Roman"/>
          <w:sz w:val="32"/>
          <w:szCs w:val="32"/>
          <w:lang w:val="en-US" w:eastAsia="zh-CN"/>
        </w:rPr>
        <w:t xml:space="preserve">    </w:t>
      </w:r>
      <w:r>
        <w:rPr>
          <w:rFonts w:hint="default" w:ascii="Nimbus Roman" w:hAnsi="Nimbus Roman" w:eastAsia="仿宋_GB2312" w:cs="Nimbus Roman"/>
          <w:sz w:val="32"/>
          <w:szCs w:val="32"/>
        </w:rPr>
        <w:t>附件：</w:t>
      </w:r>
      <w:r>
        <w:rPr>
          <w:rFonts w:hint="default" w:ascii="Nimbus Roman" w:hAnsi="Nimbus Roman" w:eastAsia="仿宋_GB2312" w:cs="Nimbus Roman"/>
          <w:kern w:val="0"/>
          <w:sz w:val="32"/>
          <w:szCs w:val="32"/>
        </w:rPr>
        <w:t>1.</w:t>
      </w:r>
      <w:r>
        <w:rPr>
          <w:rFonts w:hint="default" w:ascii="Nimbus Roman" w:hAnsi="Nimbus Roman" w:eastAsia="仿宋_GB2312" w:cs="Nimbus Roman"/>
          <w:sz w:val="32"/>
          <w:szCs w:val="32"/>
        </w:rPr>
        <w:t xml:space="preserve"> </w:t>
      </w:r>
      <w:r>
        <w:rPr>
          <w:rFonts w:hint="default" w:ascii="Nimbus Roman" w:hAnsi="Nimbus Roman" w:eastAsia="仿宋_GB2312" w:cs="Nimbus Roman"/>
          <w:kern w:val="0"/>
          <w:sz w:val="32"/>
          <w:szCs w:val="32"/>
        </w:rPr>
        <w:t xml:space="preserve">面试名单及日程安排 </w:t>
      </w:r>
    </w:p>
    <w:p>
      <w:pPr>
        <w:widowControl/>
        <w:snapToGrid w:val="0"/>
        <w:spacing w:line="520" w:lineRule="exact"/>
        <w:rPr>
          <w:rFonts w:hint="default" w:ascii="Nimbus Roman" w:hAnsi="Nimbus Roman" w:eastAsia="仿宋_GB2312" w:cs="Nimbus Roman"/>
          <w:b/>
          <w:bCs/>
          <w:color w:val="000000"/>
          <w:kern w:val="0"/>
          <w:sz w:val="32"/>
          <w:szCs w:val="32"/>
          <w:lang w:eastAsia="zh-CN"/>
        </w:rPr>
      </w:pPr>
      <w:r>
        <w:rPr>
          <w:rFonts w:hint="default" w:ascii="Nimbus Roman" w:hAnsi="Nimbus Roman" w:eastAsia="仿宋_GB2312" w:cs="Nimbus Roman"/>
          <w:kern w:val="0"/>
          <w:sz w:val="32"/>
          <w:szCs w:val="32"/>
          <w:lang w:val="en-US" w:eastAsia="zh-CN"/>
        </w:rPr>
        <w:t xml:space="preserve">          </w:t>
      </w:r>
      <w:r>
        <w:rPr>
          <w:rFonts w:hint="default" w:ascii="Nimbus Roman" w:hAnsi="Nimbus Roman" w:eastAsia="仿宋_GB2312" w:cs="Nimbus Roman"/>
          <w:kern w:val="0"/>
          <w:sz w:val="32"/>
          <w:szCs w:val="32"/>
        </w:rPr>
        <w:t>2. 现场资格复审</w:t>
      </w:r>
      <w:r>
        <w:rPr>
          <w:rFonts w:hint="default" w:ascii="Nimbus Roman" w:hAnsi="Nimbus Roman" w:eastAsia="仿宋_GB2312" w:cs="Nimbus Roman"/>
          <w:kern w:val="0"/>
          <w:sz w:val="32"/>
          <w:szCs w:val="32"/>
          <w:lang w:eastAsia="zh-CN"/>
        </w:rPr>
        <w:t>相关</w:t>
      </w:r>
      <w:r>
        <w:rPr>
          <w:rFonts w:hint="default" w:ascii="Nimbus Roman" w:hAnsi="Nimbus Roman" w:eastAsia="仿宋_GB2312" w:cs="Nimbus Roman"/>
          <w:kern w:val="0"/>
          <w:sz w:val="32"/>
          <w:szCs w:val="32"/>
        </w:rPr>
        <w:t>材料清单及</w:t>
      </w:r>
      <w:r>
        <w:rPr>
          <w:rFonts w:hint="default" w:ascii="Nimbus Roman" w:hAnsi="Nimbus Roman" w:eastAsia="仿宋_GB2312" w:cs="Nimbus Roman"/>
          <w:kern w:val="0"/>
          <w:sz w:val="32"/>
          <w:szCs w:val="32"/>
          <w:lang w:eastAsia="zh-CN"/>
        </w:rPr>
        <w:t>样本</w:t>
      </w:r>
    </w:p>
    <w:p>
      <w:pPr>
        <w:widowControl w:val="0"/>
        <w:shd w:val="clear" w:color="auto" w:fill="FFFFFF"/>
        <w:wordWrap/>
        <w:adjustRightInd/>
        <w:snapToGrid w:val="0"/>
        <w:spacing w:before="0" w:after="0" w:line="580" w:lineRule="exact"/>
        <w:ind w:left="0" w:leftChars="0" w:right="0"/>
        <w:textAlignment w:val="auto"/>
        <w:outlineLvl w:val="9"/>
        <w:rPr>
          <w:rFonts w:hint="default" w:ascii="Nimbus Roman" w:hAnsi="Nimbus Roman" w:eastAsia="仿宋_GB2312" w:cs="Nimbus Roman"/>
          <w:kern w:val="0"/>
          <w:sz w:val="32"/>
          <w:szCs w:val="32"/>
        </w:rPr>
      </w:pPr>
    </w:p>
    <w:p>
      <w:pPr>
        <w:widowControl w:val="0"/>
        <w:shd w:val="clear" w:color="auto" w:fill="FFFFFF"/>
        <w:wordWrap/>
        <w:adjustRightInd/>
        <w:snapToGrid w:val="0"/>
        <w:spacing w:before="0" w:after="0" w:line="580" w:lineRule="exact"/>
        <w:ind w:left="0" w:leftChars="0" w:right="0"/>
        <w:textAlignment w:val="auto"/>
        <w:outlineLvl w:val="9"/>
        <w:rPr>
          <w:rFonts w:hint="default" w:ascii="Nimbus Roman" w:hAnsi="Nimbus Roman" w:eastAsia="仿宋_GB2312" w:cs="Nimbus Roman"/>
          <w:sz w:val="32"/>
          <w:szCs w:val="32"/>
          <w:shd w:val="clear" w:color="auto" w:fill="FFFFFF"/>
        </w:rPr>
      </w:pPr>
      <w:r>
        <w:rPr>
          <w:rFonts w:hint="default" w:ascii="Nimbus Roman" w:hAnsi="Nimbus Roman" w:eastAsia="仿宋_GB2312" w:cs="Nimbus Roman"/>
          <w:kern w:val="0"/>
          <w:sz w:val="32"/>
          <w:szCs w:val="32"/>
          <w:lang w:val="en-US" w:eastAsia="zh-CN"/>
        </w:rPr>
        <w:t xml:space="preserve">        </w:t>
      </w:r>
    </w:p>
    <w:p>
      <w:pPr>
        <w:widowControl w:val="0"/>
        <w:shd w:val="solid" w:color="FFFFFF" w:fill="auto"/>
        <w:wordWrap/>
        <w:autoSpaceDN w:val="0"/>
        <w:adjustRightInd/>
        <w:spacing w:before="0" w:after="0" w:line="580" w:lineRule="exact"/>
        <w:ind w:left="0" w:leftChars="0" w:right="0" w:firstLine="5760" w:firstLineChars="1800"/>
        <w:jc w:val="left"/>
        <w:textAlignment w:val="auto"/>
        <w:outlineLvl w:val="9"/>
        <w:rPr>
          <w:rFonts w:hint="default" w:ascii="Nimbus Roman" w:hAnsi="Nimbus Roman" w:eastAsia="仿宋_GB2312" w:cs="Nimbus Roman"/>
          <w:sz w:val="32"/>
          <w:szCs w:val="32"/>
          <w:shd w:val="clear" w:color="auto" w:fill="FFFFFF"/>
        </w:rPr>
      </w:pPr>
      <w:r>
        <w:rPr>
          <w:rFonts w:hint="default" w:ascii="Nimbus Roman" w:hAnsi="Nimbus Roman" w:eastAsia="仿宋_GB2312" w:cs="Nimbus Roman"/>
          <w:sz w:val="32"/>
          <w:szCs w:val="32"/>
          <w:shd w:val="clear" w:color="auto" w:fill="FFFFFF"/>
        </w:rPr>
        <w:t>上海海事局</w:t>
      </w:r>
    </w:p>
    <w:p>
      <w:pPr>
        <w:widowControl w:val="0"/>
        <w:wordWrap/>
        <w:adjustRightInd/>
        <w:spacing w:before="0" w:after="0" w:line="580" w:lineRule="exact"/>
        <w:ind w:left="0" w:leftChars="0" w:right="0"/>
        <w:jc w:val="left"/>
        <w:textAlignment w:val="auto"/>
        <w:outlineLvl w:val="9"/>
        <w:rPr>
          <w:rFonts w:hint="default" w:ascii="Nimbus Roman" w:hAnsi="Nimbus Roman" w:eastAsia="仿宋_GB2312" w:cs="Nimbus Roman"/>
          <w:sz w:val="32"/>
          <w:szCs w:val="32"/>
          <w:shd w:val="clear" w:color="auto" w:fill="FFFFFF"/>
        </w:rPr>
      </w:pPr>
      <w:r>
        <w:rPr>
          <w:rFonts w:hint="default" w:ascii="Nimbus Roman" w:hAnsi="Nimbus Roman" w:eastAsia="仿宋_GB2312" w:cs="Nimbus Roman"/>
          <w:sz w:val="32"/>
          <w:szCs w:val="32"/>
          <w:shd w:val="clear" w:color="auto" w:fill="FFFFFF"/>
        </w:rPr>
        <w:t xml:space="preserve">                                  202</w:t>
      </w:r>
      <w:r>
        <w:rPr>
          <w:rFonts w:hint="default" w:ascii="Nimbus Roman" w:hAnsi="Nimbus Roman" w:eastAsia="仿宋_GB2312" w:cs="Nimbus Roman"/>
          <w:sz w:val="32"/>
          <w:szCs w:val="32"/>
          <w:shd w:val="clear" w:color="auto" w:fill="FFFFFF"/>
          <w:lang w:val="en-US" w:eastAsia="zh-CN"/>
        </w:rPr>
        <w:t>3</w:t>
      </w:r>
      <w:r>
        <w:rPr>
          <w:rFonts w:hint="default" w:ascii="Nimbus Roman" w:hAnsi="Nimbus Roman" w:eastAsia="仿宋_GB2312" w:cs="Nimbus Roman"/>
          <w:sz w:val="32"/>
          <w:szCs w:val="32"/>
          <w:shd w:val="clear" w:color="auto" w:fill="FFFFFF"/>
        </w:rPr>
        <w:t>年</w:t>
      </w:r>
      <w:r>
        <w:rPr>
          <w:rFonts w:hint="default" w:ascii="Nimbus Roman" w:hAnsi="Nimbus Roman" w:eastAsia="仿宋_GB2312" w:cs="Nimbus Roman"/>
          <w:sz w:val="32"/>
          <w:szCs w:val="32"/>
          <w:shd w:val="clear" w:color="auto" w:fill="FFFFFF"/>
          <w:lang w:val="en-US" w:eastAsia="zh-CN"/>
        </w:rPr>
        <w:t>4</w:t>
      </w:r>
      <w:r>
        <w:rPr>
          <w:rFonts w:hint="default" w:ascii="Nimbus Roman" w:hAnsi="Nimbus Roman" w:eastAsia="仿宋_GB2312" w:cs="Nimbus Roman"/>
          <w:sz w:val="32"/>
          <w:szCs w:val="32"/>
          <w:shd w:val="clear" w:color="auto" w:fill="FFFFFF"/>
        </w:rPr>
        <w:t>月</w:t>
      </w:r>
      <w:r>
        <w:rPr>
          <w:rFonts w:hint="default" w:ascii="Nimbus Roman" w:hAnsi="Nimbus Roman" w:eastAsia="仿宋_GB2312" w:cs="Nimbus Roman"/>
          <w:sz w:val="32"/>
          <w:szCs w:val="32"/>
          <w:shd w:val="clear" w:color="auto" w:fill="FFFFFF"/>
          <w:lang w:val="en-US" w:eastAsia="zh-CN"/>
        </w:rPr>
        <w:t>4</w:t>
      </w:r>
      <w:r>
        <w:rPr>
          <w:rFonts w:hint="default" w:ascii="Nimbus Roman" w:hAnsi="Nimbus Roman" w:eastAsia="仿宋_GB2312" w:cs="Nimbus Roman"/>
          <w:sz w:val="32"/>
          <w:szCs w:val="32"/>
          <w:shd w:val="clear" w:color="auto" w:fill="FFFFFF"/>
        </w:rPr>
        <w:t>日</w:t>
      </w:r>
    </w:p>
    <w:bookmarkEnd w:id="0"/>
    <w:sectPr>
      <w:footerReference r:id="rId3" w:type="default"/>
      <w:pgSz w:w="11906" w:h="16838"/>
      <w:pgMar w:top="2098" w:right="1588"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w:panose1 w:val="00000500000000000000"/>
    <w:charset w:val="00"/>
    <w:family w:val="auto"/>
    <w:pitch w:val="default"/>
    <w:sig w:usb0="00000287" w:usb1="00000800" w:usb2="00000000" w:usb3="00000000" w:csb0="6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ascii="Times New Roman" w:hAnsi="Times New Roman" w:eastAsia="宋体" w:cs="Times New Roman"/>
        <w:kern w:val="2"/>
        <w:sz w:val="18"/>
        <w:szCs w:val="18"/>
        <w:lang w:val="en-US" w:eastAsia="zh-CN" w:bidi="ar-SA"/>
      </w:rPr>
      <w:pict>
        <v:shape id="_x0000_s4097" o:spid="_x0000_s4097" o:spt="202" type="#_x0000_t202"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VjN2Q1YmM0M2E4NzRhNjNhNjhkYTBlZjFkODJkYjAifQ=="/>
  </w:docVars>
  <w:rsids>
    <w:rsidRoot w:val="00000000"/>
    <w:rsid w:val="2D103172"/>
    <w:rsid w:val="3F9F5AB2"/>
    <w:rsid w:val="5FFF4EC1"/>
    <w:rsid w:val="733F90DD"/>
    <w:rsid w:val="7FFFA6B1"/>
    <w:rsid w:val="8CDF0D07"/>
    <w:rsid w:val="EED5A4FD"/>
    <w:rsid w:val="FFEF005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8"/>
    <w:qFormat/>
    <w:uiPriority w:val="0"/>
    <w:pPr>
      <w:ind w:firstLine="640" w:firstLineChars="200"/>
    </w:pPr>
    <w:rPr>
      <w:rFonts w:eastAsia="黑体"/>
      <w:sz w:val="32"/>
      <w:szCs w:val="24"/>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unhideWhenUsed/>
    <w:qFormat/>
    <w:uiPriority w:val="99"/>
    <w:rPr>
      <w:color w:val="0563C1"/>
      <w:u w:val="single"/>
    </w:rPr>
  </w:style>
  <w:style w:type="character" w:customStyle="1" w:styleId="8">
    <w:name w:val="正文文本缩进 字符"/>
    <w:link w:val="2"/>
    <w:qFormat/>
    <w:uiPriority w:val="0"/>
    <w:rPr>
      <w:rFonts w:ascii="Times New Roman" w:hAnsi="Times New Roman" w:eastAsia="黑体" w:cs="Times New Roman"/>
      <w:sz w:val="32"/>
      <w:szCs w:val="24"/>
    </w:rPr>
  </w:style>
  <w:style w:type="character" w:customStyle="1" w:styleId="9">
    <w:name w:val="页眉 字符"/>
    <w:link w:val="4"/>
    <w:qFormat/>
    <w:uiPriority w:val="99"/>
    <w:rPr>
      <w:rFonts w:ascii="Times New Roman" w:hAnsi="Times New Roman" w:eastAsia="宋体" w:cs="Times New Roman"/>
      <w:sz w:val="18"/>
      <w:szCs w:val="18"/>
    </w:rPr>
  </w:style>
  <w:style w:type="character" w:customStyle="1" w:styleId="10">
    <w:name w:val="页脚 字符"/>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832</Words>
  <Characters>903</Characters>
  <Lines>10</Lines>
  <Paragraphs>2</Paragraphs>
  <TotalTime>0</TotalTime>
  <ScaleCrop>false</ScaleCrop>
  <LinksUpToDate>false</LinksUpToDate>
  <CharactersWithSpaces>969</CharactersWithSpaces>
  <Application>WPS Office_11.8.2.10554_F1E327BC-269C-435d-A152-05C5408002CA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2021-03-01T07:06:00Z</dcterms:created>
  <dc:creator>USER</dc:creator>
  <cp:lastModifiedBy>jtb</cp:lastModifiedBy>
  <cp:lastPrinted>2020-06-05T07:36:00Z</cp:lastPrinted>
  <dcterms:modified xsi:type="dcterms:W3CDTF">2023-04-04T15:18:30Z</dcterms:modified>
  <dc:title>上海海事局2022年度考试录用公务员面试公告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y fmtid="{D5CDD505-2E9C-101B-9397-08002B2CF9AE}" pid="3" name="ICV">
    <vt:lpwstr>3743620FBF974AE0A79D8FDFDDF7CA5C</vt:lpwstr>
  </property>
</Properties>
</file>