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84" w:lineRule="atLeast"/>
        <w:jc w:val="center"/>
        <w:outlineLvl w:val="0"/>
        <w:rPr>
          <w:rFonts w:hint="default" w:ascii="Nimbus Roman" w:hAnsi="Nimbus Roman" w:eastAsia="黑体" w:cs="Nimbus Roman"/>
          <w:kern w:val="36"/>
          <w:sz w:val="36"/>
          <w:szCs w:val="36"/>
        </w:rPr>
      </w:pPr>
      <w:bookmarkStart w:id="0" w:name="_GoBack"/>
      <w:r>
        <w:rPr>
          <w:rFonts w:hint="default" w:ascii="Nimbus Roman" w:hAnsi="Nimbus Roman" w:eastAsia="黑体" w:cs="Nimbus Roman"/>
          <w:kern w:val="36"/>
          <w:sz w:val="36"/>
          <w:szCs w:val="36"/>
        </w:rPr>
        <w:t>广东海事局2023年度考试录用公务员面试公告</w:t>
      </w:r>
    </w:p>
    <w:p>
      <w:pPr>
        <w:widowControl/>
        <w:spacing w:line="404" w:lineRule="atLeast"/>
        <w:ind w:firstLine="469"/>
        <w:jc w:val="left"/>
        <w:rPr>
          <w:rFonts w:hint="default" w:ascii="Nimbus Roman" w:hAnsi="Nimbus Roman" w:cs="Nimbus Roman"/>
          <w:kern w:val="0"/>
          <w:sz w:val="24"/>
          <w:szCs w:val="24"/>
        </w:rPr>
      </w:pPr>
    </w:p>
    <w:p>
      <w:pPr>
        <w:widowControl/>
        <w:spacing w:line="404" w:lineRule="atLeast"/>
        <w:ind w:firstLine="469"/>
        <w:jc w:val="left"/>
        <w:rPr>
          <w:rFonts w:hint="default" w:ascii="Nimbus Roman" w:hAnsi="Nimbus Roman" w:cs="Nimbus Roman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根据公务员法和公务员录用有关规定，现就广东海事局2023年度考试录用公务员面试有关事宜通知如下：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eastAsia="黑体" w:cs="Nimbus Roman"/>
          <w:kern w:val="0"/>
          <w:sz w:val="32"/>
          <w:szCs w:val="32"/>
        </w:rPr>
      </w:pPr>
      <w:r>
        <w:rPr>
          <w:rFonts w:hint="default" w:ascii="Nimbus Roman" w:hAnsi="Nimbus Roman" w:eastAsia="黑体" w:cs="Nimbus Roman"/>
          <w:kern w:val="0"/>
          <w:sz w:val="32"/>
          <w:szCs w:val="32"/>
        </w:rPr>
        <w:t>一、面试人员名单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经过前期的调剂、确认和递补，确定了面试人员名单（见附件1）。如因不可抗力需要调整面试安排的，我局将发布后续公告、通知。请考生密切留意公告及通知，及时掌握面试安排及调整信息。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eastAsia="黑体" w:cs="Nimbus Roman"/>
          <w:kern w:val="0"/>
          <w:sz w:val="32"/>
          <w:szCs w:val="32"/>
        </w:rPr>
      </w:pPr>
      <w:r>
        <w:rPr>
          <w:rFonts w:hint="default" w:ascii="Nimbus Roman" w:hAnsi="Nimbus Roman" w:eastAsia="黑体" w:cs="Nimbus Roman"/>
          <w:kern w:val="0"/>
          <w:sz w:val="32"/>
          <w:szCs w:val="32"/>
        </w:rPr>
        <w:t>二、资格复审与面试时间、地点及方式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（一）资格复审时间为面试人员</w:t>
      </w:r>
      <w:r>
        <w:rPr>
          <w:rFonts w:hint="default" w:ascii="Nimbus Roman" w:hAnsi="Nimbus Roman" w:cs="Nimbus Roman"/>
          <w:b/>
          <w:bCs/>
          <w:kern w:val="0"/>
          <w:sz w:val="32"/>
          <w:szCs w:val="32"/>
        </w:rPr>
        <w:t>本人面试前一日下午13:00至16:00</w:t>
      </w:r>
      <w:r>
        <w:rPr>
          <w:rFonts w:hint="default" w:ascii="Nimbus Roman" w:hAnsi="Nimbus Roman" w:cs="Nimbus Roman"/>
          <w:kern w:val="0"/>
          <w:sz w:val="32"/>
          <w:szCs w:val="32"/>
        </w:rPr>
        <w:t>。面试人员应提前查清所报考职位资格复审时间、面试日期（见附件2）。无故不进行资格复审的面试人员，取消面试资格，不再补审、补试。确认参加面试后又因个人原因不参加面试的，将视情节上报中央公务员主管部门记入诚信档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（二）面试日期为</w:t>
      </w:r>
      <w:r>
        <w:rPr>
          <w:rFonts w:hint="default" w:ascii="Nimbus Roman" w:hAnsi="Nimbus Roman" w:cs="Nimbus Roman"/>
          <w:b/>
          <w:bCs/>
          <w:kern w:val="0"/>
          <w:sz w:val="32"/>
          <w:szCs w:val="32"/>
        </w:rPr>
        <w:t>2023年4月13日（周四）至16日（周日）</w:t>
      </w:r>
      <w:r>
        <w:rPr>
          <w:rFonts w:hint="default" w:ascii="Nimbus Roman" w:hAnsi="Nimbus Roman" w:cs="Nimbus Roman"/>
          <w:kern w:val="0"/>
          <w:sz w:val="32"/>
          <w:szCs w:val="32"/>
        </w:rPr>
        <w:t>。参加面试人员应按资格复审时的通知，于</w:t>
      </w:r>
      <w:r>
        <w:rPr>
          <w:rFonts w:hint="default" w:ascii="Nimbus Roman" w:hAnsi="Nimbus Roman" w:cs="Nimbus Roman"/>
          <w:b/>
          <w:bCs/>
          <w:kern w:val="0"/>
          <w:sz w:val="32"/>
          <w:szCs w:val="32"/>
        </w:rPr>
        <w:t>本人面试当日早晨08:00</w:t>
      </w:r>
      <w:r>
        <w:rPr>
          <w:rFonts w:hint="default" w:ascii="Nimbus Roman" w:hAnsi="Nimbus Roman" w:cs="Nimbus Roman"/>
          <w:kern w:val="0"/>
          <w:sz w:val="32"/>
          <w:szCs w:val="32"/>
        </w:rPr>
        <w:t>到指定地点集中报到及抽签。</w:t>
      </w:r>
      <w:r>
        <w:rPr>
          <w:rFonts w:hint="default" w:ascii="Nimbus Roman" w:hAnsi="Nimbus Roman" w:cs="Nimbus Roman"/>
          <w:b/>
          <w:bCs/>
          <w:kern w:val="0"/>
          <w:sz w:val="32"/>
          <w:szCs w:val="32"/>
        </w:rPr>
        <w:t>截至面试当日上午08:30没有进入候考室的考生，取消面试资格</w:t>
      </w:r>
      <w:r>
        <w:rPr>
          <w:rFonts w:hint="default" w:ascii="Nimbus Roman" w:hAnsi="Nimbus Roman" w:cs="Nimbus Roman"/>
          <w:kern w:val="0"/>
          <w:sz w:val="32"/>
          <w:szCs w:val="32"/>
        </w:rPr>
        <w:t>。09:00面试正式开始。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（三）资格复审及面试地点：地点位于广州市沿江东路463号广东珠岛宾馆珠岛会堂（见附件3）。考生按照资格复审材料清单及相关说明（见附件4）提前准备相关材料。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（四）面试方式：计划以现场面试的方式进行。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eastAsia="黑体" w:cs="Nimbus Roman"/>
          <w:kern w:val="0"/>
          <w:sz w:val="32"/>
          <w:szCs w:val="32"/>
        </w:rPr>
      </w:pPr>
      <w:r>
        <w:rPr>
          <w:rFonts w:hint="default" w:ascii="Nimbus Roman" w:hAnsi="Nimbus Roman" w:eastAsia="黑体" w:cs="Nimbus Roman"/>
          <w:kern w:val="0"/>
          <w:sz w:val="32"/>
          <w:szCs w:val="32"/>
        </w:rPr>
        <w:t>三、体检和考察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（一）综合成绩计算方式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综合成绩=（笔试总成绩÷2）×50% +面试成绩×50%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（二）体检和考察人选的确定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实际参加面试人数与录用计划数比例达到3:1及以上的职位，面试后按综合成绩从高到低的顺序等额确定体检和考察人选；比例低于3:1的，在面试成绩达到60分及以上的考生中，按综合成绩从高到低的顺序等额确定体检和考察人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（三）体检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体检时间为</w:t>
      </w:r>
      <w:r>
        <w:rPr>
          <w:rFonts w:hint="default" w:ascii="Nimbus Roman" w:hAnsi="Nimbus Roman" w:cs="Nimbus Roman"/>
          <w:b/>
          <w:bCs/>
          <w:kern w:val="0"/>
          <w:sz w:val="32"/>
          <w:szCs w:val="32"/>
        </w:rPr>
        <w:t>2023年4月15日（周六）上午和4月17日（周一）上午</w:t>
      </w:r>
      <w:r>
        <w:rPr>
          <w:rFonts w:hint="default" w:ascii="Nimbus Roman" w:hAnsi="Nimbus Roman" w:cs="Nimbus Roman"/>
          <w:kern w:val="0"/>
          <w:sz w:val="32"/>
          <w:szCs w:val="32"/>
        </w:rPr>
        <w:t>（见附件2）。体检人员应按资格复审时的通知，于体检当日早晨规定时间到指定地点集中。非特殊原因逾时未报到的体检人员，取消体检资格，不再补检。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（四）考察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采取个别谈话、实地走访、严格审核人事档案、查询社会信用记录、同本人面谈等方式开展考察。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eastAsia="黑体" w:cs="Nimbus Roman"/>
          <w:kern w:val="0"/>
          <w:sz w:val="32"/>
          <w:szCs w:val="32"/>
        </w:rPr>
      </w:pPr>
      <w:r>
        <w:rPr>
          <w:rFonts w:hint="default" w:ascii="Nimbus Roman" w:hAnsi="Nimbus Roman" w:eastAsia="黑体" w:cs="Nimbus Roman"/>
          <w:kern w:val="0"/>
          <w:sz w:val="32"/>
          <w:szCs w:val="32"/>
        </w:rPr>
        <w:t>四、联系方式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（一）联系电话：020-89098360；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（二）自动传真：020-34291384；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（三）联系地址：广州市海珠区怡乐路47号广东海事局大院怡海楼310房人事教育处（510260）；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（四）广东海事局2023年考录专用电子邮箱：</w:t>
      </w:r>
      <w:r>
        <w:rPr>
          <w:rFonts w:hint="default" w:ascii="Nimbus Roman" w:hAnsi="Nimbus Roman" w:cs="Nimbus Roman"/>
          <w:sz w:val="32"/>
          <w:szCs w:val="32"/>
        </w:rPr>
        <w:fldChar w:fldCharType="begin"/>
      </w:r>
      <w:r>
        <w:rPr>
          <w:rFonts w:hint="default" w:ascii="Nimbus Roman" w:hAnsi="Nimbus Roman" w:cs="Nimbus Roman"/>
          <w:sz w:val="32"/>
          <w:szCs w:val="32"/>
        </w:rPr>
        <w:instrText xml:space="preserve"> HYPERLINK "mailto:gdmsa_hr@163.com" </w:instrText>
      </w:r>
      <w:r>
        <w:rPr>
          <w:rFonts w:hint="default" w:ascii="Nimbus Roman" w:hAnsi="Nimbus Roman" w:cs="Nimbus Roman"/>
          <w:sz w:val="32"/>
          <w:szCs w:val="32"/>
        </w:rPr>
        <w:fldChar w:fldCharType="separate"/>
      </w:r>
      <w:r>
        <w:rPr>
          <w:rFonts w:hint="default" w:ascii="Nimbus Roman" w:hAnsi="Nimbus Roman" w:cs="Nimbus Roman"/>
          <w:kern w:val="0"/>
          <w:sz w:val="32"/>
          <w:szCs w:val="32"/>
        </w:rPr>
        <w:t>gdmsa_hr@163.com</w:t>
      </w:r>
      <w:r>
        <w:rPr>
          <w:rFonts w:hint="default" w:ascii="Nimbus Roman" w:hAnsi="Nimbus Roman" w:cs="Nimbus Roman"/>
          <w:kern w:val="0"/>
          <w:sz w:val="32"/>
          <w:szCs w:val="32"/>
        </w:rPr>
        <w:fldChar w:fldCharType="end"/>
      </w:r>
      <w:r>
        <w:rPr>
          <w:rFonts w:hint="default" w:ascii="Nimbus Roman" w:hAnsi="Nimbus Roman" w:cs="Nimbus Roman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hint="default" w:ascii="Nimbus Roman" w:hAnsi="Nimbus Roman" w:cs="Nimbus Roman"/>
          <w:b/>
          <w:kern w:val="0"/>
          <w:sz w:val="32"/>
          <w:szCs w:val="32"/>
        </w:rPr>
      </w:pPr>
      <w:r>
        <w:rPr>
          <w:rFonts w:hint="default" w:ascii="Nimbus Roman" w:hAnsi="Nimbus Roman" w:cs="Nimbus Roman"/>
          <w:b/>
          <w:kern w:val="0"/>
          <w:sz w:val="32"/>
          <w:szCs w:val="32"/>
        </w:rPr>
        <w:t>特别提醒：面试前，请广大考生密切关注广东海事局官方网站，以免遗漏相关信息；请广大考生务必保持手机、短信、电子邮箱联系畅通，以便及时通知有关信息；请广大考生在备考和往返面试地点期间做好个人防护</w:t>
      </w:r>
      <w:r>
        <w:rPr>
          <w:rFonts w:hint="default" w:ascii="Nimbus Roman" w:hAnsi="Nimbus Roman" w:cs="Nimbus Roman"/>
          <w:b/>
          <w:kern w:val="0"/>
          <w:sz w:val="32"/>
          <w:szCs w:val="32"/>
        </w:rPr>
        <w:t>，正确佩戴口罩</w:t>
      </w:r>
      <w:r>
        <w:rPr>
          <w:rFonts w:hint="default" w:ascii="Nimbus Roman" w:hAnsi="Nimbus Roman" w:cs="Nimbus Roman"/>
          <w:b/>
          <w:kern w:val="0"/>
          <w:sz w:val="32"/>
          <w:szCs w:val="32"/>
        </w:rPr>
        <w:t>。如有异常情况，请及时联系我们。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9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附件：1．面试人员名单</w:t>
      </w:r>
    </w:p>
    <w:p>
      <w:pPr>
        <w:keepNext w:val="0"/>
        <w:keepLines w:val="0"/>
        <w:pageBreakBefore w:val="0"/>
        <w:widowControl/>
        <w:tabs>
          <w:tab w:val="left" w:pos="61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9"/>
        <w:jc w:val="left"/>
        <w:textAlignment w:val="auto"/>
        <w:rPr>
          <w:rFonts w:hint="default" w:ascii="Nimbus Roman" w:hAnsi="Nimbus Roman" w:cs="Nimbus Roman" w:eastAsiaTheme="minorEastAsia"/>
          <w:kern w:val="0"/>
          <w:sz w:val="32"/>
          <w:szCs w:val="32"/>
          <w:lang w:eastAsia="zh-CN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   </w:t>
      </w:r>
      <w:r>
        <w:rPr>
          <w:rFonts w:hint="default" w:ascii="Nimbus Roman" w:hAnsi="Nimbus Roman" w:cs="Nimbus Roman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Nimbus Roman" w:hAnsi="Nimbus Roman" w:cs="Nimbus Roman"/>
          <w:kern w:val="0"/>
          <w:sz w:val="32"/>
          <w:szCs w:val="32"/>
        </w:rPr>
        <w:t xml:space="preserve"> 2．面试日程安排</w:t>
      </w:r>
      <w:r>
        <w:rPr>
          <w:rFonts w:hint="default" w:ascii="Nimbus Roman" w:hAnsi="Nimbus Roman" w:cs="Nimbus Roman"/>
          <w:kern w:val="0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9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 xml:space="preserve">    </w:t>
      </w:r>
      <w:r>
        <w:rPr>
          <w:rFonts w:hint="default" w:ascii="Nimbus Roman" w:hAnsi="Nimbus Roman" w:cs="Nimbus Roman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Nimbus Roman" w:hAnsi="Nimbus Roman" w:cs="Nimbus Roman"/>
          <w:kern w:val="0"/>
          <w:sz w:val="32"/>
          <w:szCs w:val="32"/>
        </w:rPr>
        <w:t>3．面试地点示意图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9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 xml:space="preserve">    </w:t>
      </w:r>
      <w:r>
        <w:rPr>
          <w:rFonts w:hint="default" w:ascii="Nimbus Roman" w:hAnsi="Nimbus Roman" w:cs="Nimbus Roman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Nimbus Roman" w:hAnsi="Nimbus Roman" w:cs="Nimbus Roman"/>
          <w:kern w:val="0"/>
          <w:sz w:val="32"/>
          <w:szCs w:val="32"/>
        </w:rPr>
        <w:t>4．资格复审材料清单及相关说明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9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9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720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 xml:space="preserve">   </w:t>
      </w:r>
      <w:r>
        <w:rPr>
          <w:rFonts w:hint="default" w:ascii="Nimbus Roman" w:hAnsi="Nimbus Roman" w:cs="Nimbus Roman"/>
          <w:kern w:val="0"/>
          <w:sz w:val="32"/>
          <w:szCs w:val="32"/>
          <w:lang w:val="en-US" w:eastAsia="zh-CN"/>
        </w:rPr>
        <w:t xml:space="preserve">  </w:t>
      </w:r>
      <w:r>
        <w:rPr>
          <w:rFonts w:hint="default" w:ascii="Nimbus Roman" w:hAnsi="Nimbus Roman" w:cs="Nimbus Roman"/>
          <w:kern w:val="0"/>
          <w:sz w:val="32"/>
          <w:szCs w:val="32"/>
        </w:rPr>
        <w:t>广东海事局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491"/>
        <w:jc w:val="left"/>
        <w:textAlignment w:val="auto"/>
        <w:rPr>
          <w:rFonts w:hint="default" w:ascii="Nimbus Roman" w:hAnsi="Nimbus Roman" w:cs="Nimbus Roman"/>
          <w:kern w:val="0"/>
          <w:sz w:val="32"/>
          <w:szCs w:val="32"/>
        </w:rPr>
      </w:pPr>
      <w:r>
        <w:rPr>
          <w:rFonts w:hint="default" w:ascii="Nimbus Roman" w:hAnsi="Nimbus Roman" w:cs="Nimbus Roman"/>
          <w:kern w:val="0"/>
          <w:sz w:val="32"/>
          <w:szCs w:val="32"/>
        </w:rPr>
        <w:t>  </w:t>
      </w:r>
      <w:r>
        <w:rPr>
          <w:rFonts w:hint="default" w:ascii="Nimbus Roman" w:hAnsi="Nimbus Roman" w:cs="Nimbus Roman"/>
          <w:kern w:val="0"/>
          <w:sz w:val="32"/>
          <w:szCs w:val="32"/>
          <w:lang w:val="en-US" w:eastAsia="zh-CN"/>
        </w:rPr>
        <w:t xml:space="preserve">  </w:t>
      </w:r>
      <w:r>
        <w:rPr>
          <w:rFonts w:hint="default" w:ascii="Nimbus Roman" w:hAnsi="Nimbus Roman" w:cs="Nimbus Roman"/>
          <w:kern w:val="0"/>
          <w:sz w:val="32"/>
          <w:szCs w:val="32"/>
        </w:rPr>
        <w:t xml:space="preserve"> 2023年</w:t>
      </w:r>
      <w:r>
        <w:rPr>
          <w:rFonts w:hint="default" w:ascii="Nimbus Roman" w:hAnsi="Nimbus Roman" w:cs="Nimbus Roman"/>
          <w:kern w:val="0"/>
          <w:sz w:val="32"/>
          <w:szCs w:val="32"/>
          <w:lang w:val="en-US" w:eastAsia="zh-CN"/>
        </w:rPr>
        <w:t>4</w:t>
      </w:r>
      <w:r>
        <w:rPr>
          <w:rFonts w:hint="default" w:ascii="Nimbus Roman" w:hAnsi="Nimbus Roman" w:cs="Nimbus Roman"/>
          <w:kern w:val="0"/>
          <w:sz w:val="32"/>
          <w:szCs w:val="32"/>
        </w:rPr>
        <w:t>月</w:t>
      </w:r>
      <w:r>
        <w:rPr>
          <w:rFonts w:hint="default" w:ascii="Nimbus Roman" w:hAnsi="Nimbus Roman" w:cs="Nimbus Roman"/>
          <w:kern w:val="0"/>
          <w:sz w:val="32"/>
          <w:szCs w:val="32"/>
          <w:lang w:val="en-US" w:eastAsia="zh-CN"/>
        </w:rPr>
        <w:t>4</w:t>
      </w:r>
      <w:r>
        <w:rPr>
          <w:rFonts w:hint="default" w:ascii="Nimbus Roman" w:hAnsi="Nimbus Roman" w:cs="Nimbus Roman"/>
          <w:kern w:val="0"/>
          <w:sz w:val="32"/>
          <w:szCs w:val="32"/>
        </w:rPr>
        <w:t>日</w:t>
      </w:r>
    </w:p>
    <w:p>
      <w:pPr>
        <w:rPr>
          <w:rFonts w:hint="default" w:ascii="Nimbus Roman" w:hAnsi="Nimbus Roman" w:cs="Nimbus Roman"/>
          <w:sz w:val="24"/>
          <w:szCs w:val="24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Nimbus Roman">
    <w:panose1 w:val="00000500000000000000"/>
    <w:charset w:val="00"/>
    <w:family w:val="auto"/>
    <w:pitch w:val="default"/>
    <w:sig w:usb0="00000287" w:usb1="00000800" w:usb2="00000000" w:usb3="00000000" w:csb0="6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VjN2Q1YmM0M2E4NzRhNjNhNjhkYTBlZjFkODJkYjAifQ=="/>
  </w:docVars>
  <w:rsids>
    <w:rsidRoot w:val="004C3B12"/>
    <w:rsid w:val="000B227D"/>
    <w:rsid w:val="00174290"/>
    <w:rsid w:val="00384E25"/>
    <w:rsid w:val="003C706E"/>
    <w:rsid w:val="00415DE2"/>
    <w:rsid w:val="0047260E"/>
    <w:rsid w:val="004C3B12"/>
    <w:rsid w:val="005D4B61"/>
    <w:rsid w:val="0079619B"/>
    <w:rsid w:val="007F4959"/>
    <w:rsid w:val="009904CD"/>
    <w:rsid w:val="00AF2B7F"/>
    <w:rsid w:val="00BA152C"/>
    <w:rsid w:val="00C01F40"/>
    <w:rsid w:val="00C516DC"/>
    <w:rsid w:val="00CF2828"/>
    <w:rsid w:val="00F20311"/>
    <w:rsid w:val="02192230"/>
    <w:rsid w:val="7AFF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标题 2 Char"/>
    <w:basedOn w:val="8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1067</Words>
  <Characters>1166</Characters>
  <Lines>8</Lines>
  <Paragraphs>2</Paragraphs>
  <TotalTime>559</TotalTime>
  <ScaleCrop>false</ScaleCrop>
  <LinksUpToDate>false</LinksUpToDate>
  <CharactersWithSpaces>1190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2023-03-29T09:21:00Z</dcterms:created>
  <dc:creator>CYL</dc:creator>
  <cp:lastModifiedBy>jtb</cp:lastModifiedBy>
  <dcterms:modified xsi:type="dcterms:W3CDTF">2023-04-04T15:21:49Z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689D23E75DCA49D88333BD917956E5CF</vt:lpwstr>
  </property>
</Properties>
</file>